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4F6F" w:rsidRDefault="00EA4F6F">
      <w:pPr>
        <w:jc w:val="center"/>
        <w:rPr>
          <w:lang w:val="en-GB" w:eastAsia="tr-TR"/>
        </w:rPr>
      </w:pPr>
      <w:bookmarkStart w:id="0" w:name="_GoBack"/>
      <w:bookmarkEnd w:id="0"/>
    </w:p>
    <w:p w:rsidR="00EA4F6F" w:rsidRDefault="00BF3537">
      <w:pPr>
        <w:jc w:val="center"/>
        <w:rPr>
          <w:lang w:val="en-GB" w:eastAsia="tr-TR"/>
        </w:rPr>
      </w:pPr>
      <w:r>
        <w:rPr>
          <w:noProof/>
          <w:lang w:val="en-GB" w:eastAsia="en-GB"/>
        </w:rPr>
        <mc:AlternateContent>
          <mc:Choice Requires="wps">
            <w:drawing>
              <wp:anchor distT="0" distB="0" distL="114300" distR="114300" simplePos="0" relativeHeight="251644928" behindDoc="0" locked="0" layoutInCell="1" allowOverlap="1">
                <wp:simplePos x="0" y="0"/>
                <wp:positionH relativeFrom="column">
                  <wp:posOffset>167005</wp:posOffset>
                </wp:positionH>
                <wp:positionV relativeFrom="paragraph">
                  <wp:posOffset>2332990</wp:posOffset>
                </wp:positionV>
                <wp:extent cx="5231765" cy="3048000"/>
                <wp:effectExtent l="2540" t="4445" r="4445" b="5080"/>
                <wp:wrapNone/>
                <wp:docPr id="51" name="Text Box 1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231765" cy="3048000"/>
                        </a:xfrm>
                        <a:prstGeom prst="rect">
                          <a:avLst/>
                        </a:prstGeom>
                        <a:solidFill>
                          <a:srgbClr val="FFFFFF">
                            <a:alpha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539DD" w:rsidRDefault="001539DD">
                            <w:pPr>
                              <w:ind w:left="720"/>
                              <w:jc w:val="center"/>
                              <w:rPr>
                                <w:rFonts w:ascii="Garamond" w:hAnsi="Garamond" w:cs="Garamond"/>
                                <w:b/>
                                <w:bCs/>
                                <w:color w:val="000000"/>
                                <w:sz w:val="44"/>
                                <w:szCs w:val="44"/>
                              </w:rPr>
                            </w:pPr>
                          </w:p>
                          <w:p w:rsidR="001539DD" w:rsidRDefault="001539DD">
                            <w:pPr>
                              <w:ind w:left="720"/>
                              <w:jc w:val="center"/>
                              <w:rPr>
                                <w:rFonts w:ascii="Garamond" w:hAnsi="Garamond" w:cs="Garamond"/>
                                <w:b/>
                                <w:bCs/>
                                <w:color w:val="000000"/>
                                <w:sz w:val="44"/>
                                <w:szCs w:val="44"/>
                              </w:rPr>
                            </w:pPr>
                          </w:p>
                          <w:p w:rsidR="001539DD" w:rsidRDefault="001539DD">
                            <w:pPr>
                              <w:ind w:left="720"/>
                              <w:jc w:val="center"/>
                              <w:rPr>
                                <w:rFonts w:ascii="Century Gothic" w:hAnsi="Century Gothic" w:cs="Century Gothic"/>
                                <w:b/>
                                <w:bCs/>
                                <w:color w:val="000000"/>
                                <w:sz w:val="32"/>
                                <w:szCs w:val="32"/>
                                <w:u w:val="single"/>
                              </w:rPr>
                            </w:pPr>
                          </w:p>
                          <w:p w:rsidR="001539DD" w:rsidRDefault="001539DD">
                            <w:pPr>
                              <w:ind w:left="720"/>
                              <w:jc w:val="center"/>
                              <w:rPr>
                                <w:rFonts w:ascii="Century Gothic" w:hAnsi="Century Gothic" w:cs="Century Gothic"/>
                                <w:b/>
                                <w:bCs/>
                                <w:color w:val="000000"/>
                                <w:sz w:val="32"/>
                                <w:szCs w:val="32"/>
                                <w:u w:val="single"/>
                              </w:rPr>
                            </w:pPr>
                          </w:p>
                          <w:p w:rsidR="001539DD" w:rsidRPr="005360B6" w:rsidRDefault="001539DD">
                            <w:pPr>
                              <w:ind w:left="720"/>
                              <w:jc w:val="center"/>
                              <w:rPr>
                                <w:rFonts w:ascii="Century Gothic" w:hAnsi="Century Gothic" w:cs="Century Gothic"/>
                                <w:b/>
                                <w:bCs/>
                                <w:color w:val="000000"/>
                                <w:sz w:val="32"/>
                                <w:szCs w:val="32"/>
                                <w:u w:val="single"/>
                              </w:rPr>
                            </w:pPr>
                            <w:r w:rsidRPr="005360B6">
                              <w:rPr>
                                <w:rFonts w:ascii="Century Gothic" w:hAnsi="Century Gothic" w:cs="Century Gothic"/>
                                <w:b/>
                                <w:bCs/>
                                <w:color w:val="000000"/>
                                <w:sz w:val="32"/>
                                <w:szCs w:val="32"/>
                                <w:u w:val="single"/>
                              </w:rPr>
                              <w:t>Ortaköy Bölgesi Altyapı Geliştirme Projesi</w:t>
                            </w:r>
                          </w:p>
                          <w:p w:rsidR="001539DD" w:rsidRPr="005360B6" w:rsidRDefault="005360B6">
                            <w:pPr>
                              <w:ind w:left="720"/>
                              <w:jc w:val="center"/>
                              <w:rPr>
                                <w:rFonts w:ascii="Century Gothic" w:hAnsi="Century Gothic" w:cs="Century Gothic"/>
                                <w:b/>
                                <w:bCs/>
                                <w:color w:val="000000"/>
                                <w:sz w:val="32"/>
                                <w:szCs w:val="32"/>
                                <w:u w:val="single"/>
                              </w:rPr>
                            </w:pPr>
                            <w:r w:rsidRPr="005360B6">
                              <w:rPr>
                                <w:rFonts w:ascii="Century Gothic" w:hAnsi="Century Gothic" w:cs="Century Gothic"/>
                                <w:b/>
                                <w:bCs/>
                                <w:color w:val="000000"/>
                                <w:sz w:val="32"/>
                                <w:szCs w:val="32"/>
                                <w:u w:val="single"/>
                              </w:rPr>
                              <w:t xml:space="preserve">Kısmi Malzemeli </w:t>
                            </w:r>
                            <w:r w:rsidR="001539DD" w:rsidRPr="005360B6">
                              <w:rPr>
                                <w:rFonts w:ascii="Century Gothic" w:hAnsi="Century Gothic" w:cs="Century Gothic"/>
                                <w:b/>
                                <w:bCs/>
                                <w:color w:val="000000"/>
                                <w:sz w:val="32"/>
                                <w:szCs w:val="32"/>
                                <w:u w:val="single"/>
                              </w:rPr>
                              <w:t xml:space="preserve">Temiz Su Yapım </w:t>
                            </w:r>
                            <w:r w:rsidRPr="005360B6">
                              <w:rPr>
                                <w:rFonts w:ascii="Century Gothic" w:hAnsi="Century Gothic" w:cs="Century Gothic"/>
                                <w:b/>
                                <w:bCs/>
                                <w:color w:val="000000"/>
                                <w:sz w:val="32"/>
                                <w:szCs w:val="32"/>
                                <w:u w:val="single"/>
                              </w:rPr>
                              <w:t>İhalesi</w:t>
                            </w:r>
                          </w:p>
                          <w:p w:rsidR="001539DD" w:rsidRDefault="001539DD">
                            <w:pPr>
                              <w:ind w:left="720"/>
                              <w:jc w:val="center"/>
                              <w:rPr>
                                <w:rFonts w:ascii="Century Gothic" w:hAnsi="Century Gothic" w:cs="Century Gothic"/>
                                <w:color w:val="000000"/>
                                <w:sz w:val="32"/>
                                <w:szCs w:val="32"/>
                                <w:u w:val="single"/>
                              </w:rPr>
                            </w:pPr>
                            <w:r w:rsidRPr="005360B6">
                              <w:rPr>
                                <w:rFonts w:ascii="Century Gothic" w:hAnsi="Century Gothic" w:cs="Century Gothic"/>
                                <w:b/>
                                <w:bCs/>
                                <w:color w:val="000000"/>
                                <w:sz w:val="32"/>
                                <w:szCs w:val="32"/>
                                <w:u w:val="single"/>
                              </w:rPr>
                              <w:t>YAPIM İŞİ GENEL ŞARTNAMESİ</w:t>
                            </w:r>
                          </w:p>
                          <w:p w:rsidR="001539DD" w:rsidRDefault="001539D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4" o:spid="_x0000_s1026" type="#_x0000_t202" style="position:absolute;left:0;text-align:left;margin-left:13.15pt;margin-top:183.7pt;width:411.95pt;height:240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" stroked="f" strokeweight=".5pt">
                <v:fill opacity="0"/>
                <v:path arrowok="t"/>
                <v:textbox>
                  <w:txbxContent>
                    <w:p w:rsidR="001539DD" w:rsidRDefault="001539DD">
                      <w:pPr>
                        <w:ind w:left="720"/>
                        <w:jc w:val="center"/>
                        <w:rPr>
                          <w:rFonts w:ascii="Garamond" w:hAnsi="Garamond" w:cs="Garamond"/>
                          <w:b/>
                          <w:bCs/>
                          <w:color w:val="000000"/>
                          <w:sz w:val="44"/>
                          <w:szCs w:val="44"/>
                        </w:rPr>
                      </w:pPr>
                    </w:p>
                    <w:p w:rsidR="001539DD" w:rsidRDefault="001539DD">
                      <w:pPr>
                        <w:ind w:left="720"/>
                        <w:jc w:val="center"/>
                        <w:rPr>
                          <w:rFonts w:ascii="Garamond" w:hAnsi="Garamond" w:cs="Garamond"/>
                          <w:b/>
                          <w:bCs/>
                          <w:color w:val="000000"/>
                          <w:sz w:val="44"/>
                          <w:szCs w:val="44"/>
                        </w:rPr>
                      </w:pPr>
                    </w:p>
                    <w:p w:rsidR="001539DD" w:rsidRDefault="001539DD">
                      <w:pPr>
                        <w:ind w:left="720"/>
                        <w:jc w:val="center"/>
                        <w:rPr>
                          <w:rFonts w:ascii="Century Gothic" w:hAnsi="Century Gothic" w:cs="Century Gothic"/>
                          <w:b/>
                          <w:bCs/>
                          <w:color w:val="000000"/>
                          <w:sz w:val="32"/>
                          <w:szCs w:val="32"/>
                          <w:u w:val="single"/>
                        </w:rPr>
                      </w:pPr>
                    </w:p>
                    <w:p w:rsidR="001539DD" w:rsidRDefault="001539DD">
                      <w:pPr>
                        <w:ind w:left="720"/>
                        <w:jc w:val="center"/>
                        <w:rPr>
                          <w:rFonts w:ascii="Century Gothic" w:hAnsi="Century Gothic" w:cs="Century Gothic"/>
                          <w:b/>
                          <w:bCs/>
                          <w:color w:val="000000"/>
                          <w:sz w:val="32"/>
                          <w:szCs w:val="32"/>
                          <w:u w:val="single"/>
                        </w:rPr>
                      </w:pPr>
                    </w:p>
                    <w:p w:rsidR="001539DD" w:rsidRPr="005360B6" w:rsidRDefault="001539DD">
                      <w:pPr>
                        <w:ind w:left="720"/>
                        <w:jc w:val="center"/>
                        <w:rPr>
                          <w:rFonts w:ascii="Century Gothic" w:hAnsi="Century Gothic" w:cs="Century Gothic"/>
                          <w:b/>
                          <w:bCs/>
                          <w:color w:val="000000"/>
                          <w:sz w:val="32"/>
                          <w:szCs w:val="32"/>
                          <w:u w:val="single"/>
                        </w:rPr>
                      </w:pPr>
                      <w:r w:rsidRPr="005360B6">
                        <w:rPr>
                          <w:rFonts w:ascii="Century Gothic" w:hAnsi="Century Gothic" w:cs="Century Gothic"/>
                          <w:b/>
                          <w:bCs/>
                          <w:color w:val="000000"/>
                          <w:sz w:val="32"/>
                          <w:szCs w:val="32"/>
                          <w:u w:val="single"/>
                        </w:rPr>
                        <w:t>Ortaköy Bölgesi Altyapı Geliştirme Projesi</w:t>
                      </w:r>
                    </w:p>
                    <w:p w:rsidR="001539DD" w:rsidRPr="005360B6" w:rsidRDefault="005360B6">
                      <w:pPr>
                        <w:ind w:left="720"/>
                        <w:jc w:val="center"/>
                        <w:rPr>
                          <w:rFonts w:ascii="Century Gothic" w:hAnsi="Century Gothic" w:cs="Century Gothic"/>
                          <w:b/>
                          <w:bCs/>
                          <w:color w:val="000000"/>
                          <w:sz w:val="32"/>
                          <w:szCs w:val="32"/>
                          <w:u w:val="single"/>
                        </w:rPr>
                      </w:pPr>
                      <w:r w:rsidRPr="005360B6">
                        <w:rPr>
                          <w:rFonts w:ascii="Century Gothic" w:hAnsi="Century Gothic" w:cs="Century Gothic"/>
                          <w:b/>
                          <w:bCs/>
                          <w:color w:val="000000"/>
                          <w:sz w:val="32"/>
                          <w:szCs w:val="32"/>
                          <w:u w:val="single"/>
                        </w:rPr>
                        <w:t xml:space="preserve">Kısmi Malzemeli </w:t>
                      </w:r>
                      <w:r w:rsidR="001539DD" w:rsidRPr="005360B6">
                        <w:rPr>
                          <w:rFonts w:ascii="Century Gothic" w:hAnsi="Century Gothic" w:cs="Century Gothic"/>
                          <w:b/>
                          <w:bCs/>
                          <w:color w:val="000000"/>
                          <w:sz w:val="32"/>
                          <w:szCs w:val="32"/>
                          <w:u w:val="single"/>
                        </w:rPr>
                        <w:t xml:space="preserve">Temiz Su Yapım </w:t>
                      </w:r>
                      <w:r w:rsidRPr="005360B6">
                        <w:rPr>
                          <w:rFonts w:ascii="Century Gothic" w:hAnsi="Century Gothic" w:cs="Century Gothic"/>
                          <w:b/>
                          <w:bCs/>
                          <w:color w:val="000000"/>
                          <w:sz w:val="32"/>
                          <w:szCs w:val="32"/>
                          <w:u w:val="single"/>
                        </w:rPr>
                        <w:t>İhalesi</w:t>
                      </w:r>
                    </w:p>
                    <w:p w:rsidR="001539DD" w:rsidRDefault="001539DD">
                      <w:pPr>
                        <w:ind w:left="720"/>
                        <w:jc w:val="center"/>
                        <w:rPr>
                          <w:rFonts w:ascii="Century Gothic" w:hAnsi="Century Gothic" w:cs="Century Gothic"/>
                          <w:color w:val="000000"/>
                          <w:sz w:val="32"/>
                          <w:szCs w:val="32"/>
                          <w:u w:val="single"/>
                        </w:rPr>
                      </w:pPr>
                      <w:r w:rsidRPr="005360B6">
                        <w:rPr>
                          <w:rFonts w:ascii="Century Gothic" w:hAnsi="Century Gothic" w:cs="Century Gothic"/>
                          <w:b/>
                          <w:bCs/>
                          <w:color w:val="000000"/>
                          <w:sz w:val="32"/>
                          <w:szCs w:val="32"/>
                          <w:u w:val="single"/>
                        </w:rPr>
                        <w:t>YAPIM İŞİ GENEL ŞARTNAMESİ</w:t>
                      </w:r>
                    </w:p>
                    <w:p w:rsidR="001539DD" w:rsidRDefault="001539DD"/>
                  </w:txbxContent>
                </v:textbox>
              </v:shape>
            </w:pict>
          </mc:Fallback>
        </mc:AlternateContent>
      </w:r>
      <w:r>
        <w:rPr>
          <w:noProof/>
          <w:lang w:val="en-GB" w:eastAsia="en-GB"/>
        </w:rPr>
        <w:drawing>
          <wp:anchor distT="0" distB="0" distL="114300" distR="114300" simplePos="0" relativeHeight="251640832" behindDoc="0" locked="0" layoutInCell="1" allowOverlap="1">
            <wp:simplePos x="0" y="0"/>
            <wp:positionH relativeFrom="column">
              <wp:posOffset>335280</wp:posOffset>
            </wp:positionH>
            <wp:positionV relativeFrom="paragraph">
              <wp:posOffset>1926590</wp:posOffset>
            </wp:positionV>
            <wp:extent cx="5760720" cy="4320540"/>
            <wp:effectExtent l="0" t="0" r="0" b="3810"/>
            <wp:wrapSquare wrapText="bothSides"/>
            <wp:docPr id="5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4320540"/>
                    </a:xfrm>
                    <a:prstGeom prst="rect">
                      <a:avLst/>
                    </a:prstGeom>
                    <a:noFill/>
                    <a:ln>
                      <a:noFill/>
                    </a:ln>
                  </pic:spPr>
                </pic:pic>
              </a:graphicData>
            </a:graphic>
            <wp14:sizeRelH relativeFrom="page">
              <wp14:pctWidth>0</wp14:pctWidth>
            </wp14:sizeRelH>
            <wp14:sizeRelV relativeFrom="page">
              <wp14:pctHeight>0</wp14:pctHeight>
            </wp14:sizeRelV>
          </wp:anchor>
        </w:drawing>
      </w:r>
      <w:r w:rsidR="00EA4F6F">
        <w:rPr>
          <w:lang w:val="en-GB" w:eastAsia="tr-TR"/>
        </w:rPr>
        <w:t xml:space="preserve">     </w:t>
      </w:r>
    </w:p>
    <w:p w:rsidR="00EA4F6F" w:rsidRDefault="00EA4F6F">
      <w:pPr>
        <w:jc w:val="center"/>
        <w:rPr>
          <w:lang w:val="en-GB" w:eastAsia="tr-TR"/>
        </w:rPr>
      </w:pPr>
    </w:p>
    <w:p w:rsidR="00EA4F6F" w:rsidRDefault="00EA4F6F">
      <w:pPr>
        <w:jc w:val="center"/>
        <w:rPr>
          <w:lang w:val="en-GB" w:eastAsia="tr-TR"/>
        </w:rPr>
      </w:pPr>
    </w:p>
    <w:p w:rsidR="00EA4F6F" w:rsidRDefault="00EA4F6F">
      <w:pPr>
        <w:jc w:val="center"/>
        <w:rPr>
          <w:lang w:val="en-GB" w:eastAsia="tr-TR"/>
        </w:rPr>
      </w:pPr>
    </w:p>
    <w:p w:rsidR="00EA4F6F" w:rsidRDefault="00EA4F6F">
      <w:pPr>
        <w:ind w:left="0" w:firstLine="0"/>
        <w:rPr>
          <w:lang w:val="en-GB" w:eastAsia="tr-TR"/>
        </w:rPr>
      </w:pPr>
    </w:p>
    <w:p w:rsidR="00EA4F6F" w:rsidRDefault="00EA4F6F">
      <w:pPr>
        <w:ind w:left="0" w:firstLine="0"/>
        <w:rPr>
          <w:lang w:val="en-GB" w:eastAsia="tr-TR"/>
        </w:rPr>
      </w:pPr>
    </w:p>
    <w:p w:rsidR="00EA4F6F" w:rsidRDefault="00EA4F6F" w:rsidP="00141265">
      <w:pPr>
        <w:jc w:val="center"/>
        <w:rPr>
          <w:sz w:val="48"/>
          <w:szCs w:val="48"/>
          <w:lang w:val="en-GB" w:eastAsia="tr-TR"/>
        </w:rPr>
      </w:pPr>
      <w:r>
        <w:rPr>
          <w:sz w:val="48"/>
          <w:szCs w:val="48"/>
          <w:lang w:val="en-GB" w:eastAsia="tr-TR"/>
        </w:rPr>
        <w:t>GENEL ŞARTNAME</w:t>
      </w:r>
    </w:p>
    <w:p w:rsidR="00EA4F6F" w:rsidRDefault="00EA4F6F" w:rsidP="00141265">
      <w:pPr>
        <w:jc w:val="center"/>
        <w:rPr>
          <w:lang w:val="en-US" w:eastAsia="tr-TR"/>
        </w:rPr>
      </w:pPr>
      <w:r>
        <w:rPr>
          <w:sz w:val="48"/>
          <w:szCs w:val="48"/>
          <w:lang w:val="en-US" w:eastAsia="tr-TR"/>
        </w:rPr>
        <w:t>LEFKOŞA TÜRK BELEDİYESİ</w:t>
      </w:r>
    </w:p>
    <w:p w:rsidR="00EA4F6F" w:rsidRDefault="00EA4F6F">
      <w:pPr>
        <w:jc w:val="center"/>
      </w:pPr>
    </w:p>
    <w:p w:rsidR="00EA4F6F" w:rsidRDefault="00EA4F6F"/>
    <w:p w:rsidR="00EA4F6F" w:rsidRDefault="00EA4F6F">
      <w:pPr>
        <w:rPr>
          <w:lang w:val="en-GB" w:eastAsia="tr-TR"/>
        </w:rPr>
      </w:pPr>
    </w:p>
    <w:p w:rsidR="00EA4F6F" w:rsidRDefault="00EA4F6F">
      <w:pPr>
        <w:rPr>
          <w:lang w:val="en-GB" w:eastAsia="tr-TR"/>
        </w:rPr>
      </w:pPr>
    </w:p>
    <w:p w:rsidR="00EA4F6F" w:rsidRDefault="00EA4F6F">
      <w:pPr>
        <w:rPr>
          <w:lang w:val="en-GB" w:eastAsia="tr-TR"/>
        </w:rPr>
      </w:pPr>
    </w:p>
    <w:p w:rsidR="00EA4F6F" w:rsidRDefault="00EA4F6F">
      <w:pPr>
        <w:tabs>
          <w:tab w:val="left" w:pos="5716"/>
        </w:tabs>
      </w:pPr>
    </w:p>
    <w:p w:rsidR="00EA4F6F" w:rsidRDefault="00BF3537">
      <w:r>
        <w:rPr>
          <w:noProof/>
          <w:lang w:val="en-GB" w:eastAsia="en-GB"/>
        </w:rPr>
        <mc:AlternateContent>
          <mc:Choice Requires="wps">
            <w:drawing>
              <wp:anchor distT="0" distB="0" distL="114300" distR="114300" simplePos="0" relativeHeight="251643904" behindDoc="0" locked="0" layoutInCell="1" allowOverlap="1">
                <wp:simplePos x="0" y="0"/>
                <wp:positionH relativeFrom="column">
                  <wp:posOffset>335280</wp:posOffset>
                </wp:positionH>
                <wp:positionV relativeFrom="paragraph">
                  <wp:posOffset>42545</wp:posOffset>
                </wp:positionV>
                <wp:extent cx="5950585" cy="1106805"/>
                <wp:effectExtent l="18415" t="13335" r="12700" b="13335"/>
                <wp:wrapNone/>
                <wp:docPr id="49" name="Rounded 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50585" cy="1106805"/>
                        </a:xfrm>
                        <a:prstGeom prst="roundRect">
                          <a:avLst>
                            <a:gd name="adj" fmla="val 16667"/>
                          </a:avLst>
                        </a:prstGeom>
                        <a:solidFill>
                          <a:srgbClr val="D0D8E8"/>
                        </a:solidFill>
                        <a:ln w="25400">
                          <a:solidFill>
                            <a:srgbClr val="6D6D6D"/>
                          </a:solidFill>
                          <a:round/>
                          <a:headEnd/>
                          <a:tailEnd/>
                        </a:ln>
                      </wps:spPr>
                      <wps:txbx>
                        <w:txbxContent>
                          <w:p w:rsidR="001539DD" w:rsidRDefault="001539DD">
                            <w:pPr>
                              <w:ind w:left="720"/>
                              <w:jc w:val="center"/>
                              <w:rPr>
                                <w:rFonts w:ascii="Century Gothic" w:hAnsi="Century Gothic" w:cs="Century Gothic"/>
                                <w:b/>
                                <w:bCs/>
                                <w:i/>
                                <w:iCs/>
                                <w:color w:val="000000"/>
                                <w:sz w:val="28"/>
                                <w:szCs w:val="32"/>
                              </w:rPr>
                            </w:pPr>
                            <w:r>
                              <w:rPr>
                                <w:rFonts w:ascii="Century Gothic" w:hAnsi="Century Gothic" w:cs="Century Gothic"/>
                                <w:b/>
                                <w:bCs/>
                                <w:i/>
                                <w:iCs/>
                                <w:color w:val="000000"/>
                                <w:sz w:val="28"/>
                                <w:szCs w:val="32"/>
                              </w:rPr>
                              <w:t>Genel Şartnamede açık olmayan bir kısım olması halinde 228 3116 (dahili 328 – 324</w:t>
                            </w:r>
                            <w:r>
                              <w:rPr>
                                <w:rFonts w:ascii="Century Gothic" w:hAnsi="Century Gothic" w:cs="Century Gothic"/>
                                <w:b/>
                                <w:bCs/>
                                <w:color w:val="000000"/>
                                <w:sz w:val="20"/>
                              </w:rPr>
                              <w:t xml:space="preserve">– </w:t>
                            </w:r>
                            <w:r>
                              <w:rPr>
                                <w:rFonts w:ascii="Century Gothic" w:hAnsi="Century Gothic" w:cs="Century Gothic"/>
                                <w:b/>
                                <w:bCs/>
                                <w:i/>
                                <w:iCs/>
                                <w:color w:val="000000"/>
                                <w:sz w:val="28"/>
                                <w:szCs w:val="32"/>
                              </w:rPr>
                              <w:t>327</w:t>
                            </w:r>
                            <w:r>
                              <w:rPr>
                                <w:rFonts w:ascii="Century Gothic" w:hAnsi="Century Gothic" w:cs="Century Gothic"/>
                                <w:b/>
                                <w:bCs/>
                                <w:color w:val="000000"/>
                                <w:sz w:val="20"/>
                              </w:rPr>
                              <w:t xml:space="preserve">– </w:t>
                            </w:r>
                            <w:r>
                              <w:rPr>
                                <w:rFonts w:ascii="Century Gothic" w:hAnsi="Century Gothic" w:cs="Century Gothic"/>
                                <w:b/>
                                <w:bCs/>
                                <w:i/>
                                <w:iCs/>
                                <w:color w:val="000000"/>
                                <w:sz w:val="28"/>
                                <w:szCs w:val="32"/>
                              </w:rPr>
                              <w:t>217</w:t>
                            </w:r>
                            <w:r>
                              <w:rPr>
                                <w:rFonts w:ascii="Century Gothic" w:hAnsi="Century Gothic" w:cs="Century Gothic"/>
                                <w:b/>
                                <w:bCs/>
                                <w:color w:val="000000"/>
                                <w:sz w:val="20"/>
                              </w:rPr>
                              <w:t xml:space="preserve">– </w:t>
                            </w:r>
                            <w:r>
                              <w:rPr>
                                <w:rFonts w:ascii="Century Gothic" w:hAnsi="Century Gothic" w:cs="Century Gothic"/>
                                <w:b/>
                                <w:bCs/>
                                <w:i/>
                                <w:iCs/>
                                <w:color w:val="000000"/>
                                <w:sz w:val="28"/>
                                <w:szCs w:val="32"/>
                              </w:rPr>
                              <w:t>365) no’lu telefonlardaki yetkililerden açıklayıcı bilgi alabilirsiniz</w:t>
                            </w:r>
                          </w:p>
                          <w:p w:rsidR="001539DD" w:rsidRDefault="001539DD">
                            <w:pPr>
                              <w:jc w:val="center"/>
                              <w:rPr>
                                <w:b/>
                                <w:bCs/>
                                <w:color w:val="000000"/>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9" o:spid="_x0000_s1027" style="position:absolute;left:0;text-align:left;margin-left:26.4pt;margin-top:3.35pt;width:468.55pt;height:87.1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" fillcolor="#d0d8e8" strokecolor="#6d6d6d" strokeweight="2pt">
                <v:path arrowok="t"/>
                <v:textbox>
                  <w:txbxContent>
                    <w:p w:rsidR="001539DD" w:rsidRDefault="001539DD">
                      <w:pPr>
                        <w:ind w:left="720"/>
                        <w:jc w:val="center"/>
                        <w:rPr>
                          <w:rFonts w:ascii="Century Gothic" w:hAnsi="Century Gothic" w:cs="Century Gothic"/>
                          <w:b/>
                          <w:bCs/>
                          <w:i/>
                          <w:iCs/>
                          <w:color w:val="000000"/>
                          <w:sz w:val="28"/>
                          <w:szCs w:val="32"/>
                        </w:rPr>
                      </w:pPr>
                      <w:r>
                        <w:rPr>
                          <w:rFonts w:ascii="Century Gothic" w:hAnsi="Century Gothic" w:cs="Century Gothic"/>
                          <w:b/>
                          <w:bCs/>
                          <w:i/>
                          <w:iCs/>
                          <w:color w:val="000000"/>
                          <w:sz w:val="28"/>
                          <w:szCs w:val="32"/>
                        </w:rPr>
                        <w:t>Genel Şartnamede açık olmayan bir kısım olması halinde 228 3116 (dahili 328 – 324</w:t>
                      </w:r>
                      <w:r>
                        <w:rPr>
                          <w:rFonts w:ascii="Century Gothic" w:hAnsi="Century Gothic" w:cs="Century Gothic"/>
                          <w:b/>
                          <w:bCs/>
                          <w:color w:val="000000"/>
                          <w:sz w:val="20"/>
                        </w:rPr>
                        <w:t xml:space="preserve">– </w:t>
                      </w:r>
                      <w:r>
                        <w:rPr>
                          <w:rFonts w:ascii="Century Gothic" w:hAnsi="Century Gothic" w:cs="Century Gothic"/>
                          <w:b/>
                          <w:bCs/>
                          <w:i/>
                          <w:iCs/>
                          <w:color w:val="000000"/>
                          <w:sz w:val="28"/>
                          <w:szCs w:val="32"/>
                        </w:rPr>
                        <w:t>327</w:t>
                      </w:r>
                      <w:r>
                        <w:rPr>
                          <w:rFonts w:ascii="Century Gothic" w:hAnsi="Century Gothic" w:cs="Century Gothic"/>
                          <w:b/>
                          <w:bCs/>
                          <w:color w:val="000000"/>
                          <w:sz w:val="20"/>
                        </w:rPr>
                        <w:t xml:space="preserve">– </w:t>
                      </w:r>
                      <w:r>
                        <w:rPr>
                          <w:rFonts w:ascii="Century Gothic" w:hAnsi="Century Gothic" w:cs="Century Gothic"/>
                          <w:b/>
                          <w:bCs/>
                          <w:i/>
                          <w:iCs/>
                          <w:color w:val="000000"/>
                          <w:sz w:val="28"/>
                          <w:szCs w:val="32"/>
                        </w:rPr>
                        <w:t>217</w:t>
                      </w:r>
                      <w:r>
                        <w:rPr>
                          <w:rFonts w:ascii="Century Gothic" w:hAnsi="Century Gothic" w:cs="Century Gothic"/>
                          <w:b/>
                          <w:bCs/>
                          <w:color w:val="000000"/>
                          <w:sz w:val="20"/>
                        </w:rPr>
                        <w:t xml:space="preserve">– </w:t>
                      </w:r>
                      <w:r>
                        <w:rPr>
                          <w:rFonts w:ascii="Century Gothic" w:hAnsi="Century Gothic" w:cs="Century Gothic"/>
                          <w:b/>
                          <w:bCs/>
                          <w:i/>
                          <w:iCs/>
                          <w:color w:val="000000"/>
                          <w:sz w:val="28"/>
                          <w:szCs w:val="32"/>
                        </w:rPr>
                        <w:t>365) no’lu telefonlardaki yetkililerden açıklayıcı bilgi alabilirsiniz</w:t>
                      </w:r>
                    </w:p>
                    <w:p w:rsidR="001539DD" w:rsidRDefault="001539DD">
                      <w:pPr>
                        <w:jc w:val="center"/>
                        <w:rPr>
                          <w:b/>
                          <w:bCs/>
                          <w:color w:val="000000"/>
                          <w:szCs w:val="24"/>
                        </w:rPr>
                      </w:pPr>
                    </w:p>
                  </w:txbxContent>
                </v:textbox>
              </v:roundrect>
            </w:pict>
          </mc:Fallback>
        </mc:AlternateContent>
      </w:r>
    </w:p>
    <w:p w:rsidR="00EA4F6F" w:rsidRDefault="00EA4F6F"/>
    <w:p w:rsidR="00EA4F6F" w:rsidRDefault="00EA4F6F"/>
    <w:tbl>
      <w:tblPr>
        <w:tblpPr w:leftFromText="141" w:rightFromText="141" w:vertAnchor="text" w:horzAnchor="margin" w:tblpXSpec="center" w:tblpY="-47"/>
        <w:tblW w:w="10102" w:type="dxa"/>
        <w:tblCellSpacing w:w="20" w:type="dxa"/>
        <w:tblInd w:w="0" w:type="dxa"/>
        <w:tblBorders>
          <w:top w:val="inset" w:sz="24" w:space="0" w:color="auto"/>
          <w:left w:val="inset" w:sz="24" w:space="0" w:color="auto"/>
          <w:bottom w:val="inset" w:sz="24" w:space="0" w:color="auto"/>
          <w:right w:val="inset" w:sz="24" w:space="0" w:color="auto"/>
          <w:insideH w:val="inset" w:sz="24" w:space="0" w:color="auto"/>
          <w:insideV w:val="inset" w:sz="24" w:space="0" w:color="auto"/>
        </w:tblBorders>
        <w:tblLook w:val="0000" w:firstRow="0" w:lastRow="0" w:firstColumn="0" w:lastColumn="0" w:noHBand="0" w:noVBand="0"/>
      </w:tblPr>
      <w:tblGrid>
        <w:gridCol w:w="10102"/>
      </w:tblGrid>
      <w:tr w:rsidR="00EA4F6F">
        <w:trPr>
          <w:tblCellSpacing w:w="20" w:type="dxa"/>
        </w:trPr>
        <w:tc>
          <w:tcPr>
            <w:tcW w:w="10022" w:type="dxa"/>
            <w:shd w:val="clear" w:color="auto" w:fill="DBE5F1"/>
          </w:tcPr>
          <w:p w:rsidR="00EA4F6F" w:rsidRDefault="00EA4F6F">
            <w:pPr>
              <w:tabs>
                <w:tab w:val="left" w:pos="7741"/>
              </w:tabs>
              <w:rPr>
                <w:sz w:val="24"/>
                <w:szCs w:val="24"/>
              </w:rPr>
            </w:pPr>
          </w:p>
          <w:p w:rsidR="00EA4F6F" w:rsidRDefault="00EA4F6F">
            <w:pPr>
              <w:tabs>
                <w:tab w:val="left" w:pos="7741"/>
              </w:tabs>
              <w:jc w:val="center"/>
              <w:rPr>
                <w:rFonts w:ascii="Century Gothic" w:hAnsi="Century Gothic" w:cs="Century Gothic"/>
                <w:b/>
                <w:bCs/>
                <w:sz w:val="24"/>
                <w:szCs w:val="24"/>
                <w:u w:val="single"/>
              </w:rPr>
            </w:pPr>
          </w:p>
          <w:p w:rsidR="00EA4F6F" w:rsidRDefault="00EA4F6F">
            <w:pPr>
              <w:tabs>
                <w:tab w:val="left" w:pos="7741"/>
              </w:tabs>
              <w:jc w:val="center"/>
              <w:rPr>
                <w:rFonts w:ascii="Century Gothic" w:hAnsi="Century Gothic" w:cs="Century Gothic"/>
                <w:b/>
                <w:bCs/>
                <w:sz w:val="28"/>
                <w:szCs w:val="28"/>
                <w:u w:val="single"/>
              </w:rPr>
            </w:pPr>
            <w:r>
              <w:rPr>
                <w:rFonts w:ascii="Century Gothic" w:hAnsi="Century Gothic" w:cs="Century Gothic"/>
                <w:b/>
                <w:bCs/>
                <w:sz w:val="28"/>
                <w:szCs w:val="28"/>
                <w:u w:val="single"/>
              </w:rPr>
              <w:t>BUNLARA DİKKAT EDİNİZ</w:t>
            </w:r>
          </w:p>
          <w:p w:rsidR="00EA4F6F" w:rsidRDefault="00BF3537">
            <w:pPr>
              <w:tabs>
                <w:tab w:val="left" w:pos="7741"/>
              </w:tabs>
              <w:jc w:val="center"/>
              <w:rPr>
                <w:rFonts w:ascii="Century Gothic" w:hAnsi="Century Gothic" w:cs="Century Gothic"/>
                <w:b/>
                <w:bCs/>
                <w:sz w:val="24"/>
                <w:szCs w:val="24"/>
              </w:rPr>
            </w:pPr>
            <w:r>
              <w:rPr>
                <w:noProof/>
                <w:lang w:val="en-GB" w:eastAsia="en-GB"/>
              </w:rPr>
              <w:drawing>
                <wp:anchor distT="0" distB="0" distL="114300" distR="114300" simplePos="0" relativeHeight="251645952" behindDoc="0" locked="0" layoutInCell="1" allowOverlap="1">
                  <wp:simplePos x="0" y="0"/>
                  <wp:positionH relativeFrom="column">
                    <wp:posOffset>2854325</wp:posOffset>
                  </wp:positionH>
                  <wp:positionV relativeFrom="paragraph">
                    <wp:posOffset>107315</wp:posOffset>
                  </wp:positionV>
                  <wp:extent cx="419735" cy="424180"/>
                  <wp:effectExtent l="0" t="0" r="0" b="0"/>
                  <wp:wrapNone/>
                  <wp:docPr id="48"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419735" cy="424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4F6F" w:rsidRDefault="00EA4F6F">
            <w:pPr>
              <w:tabs>
                <w:tab w:val="left" w:pos="7741"/>
              </w:tabs>
              <w:jc w:val="center"/>
              <w:rPr>
                <w:rFonts w:ascii="Century Gothic" w:hAnsi="Century Gothic" w:cs="Century Gothic"/>
                <w:b/>
                <w:bCs/>
                <w:sz w:val="24"/>
                <w:szCs w:val="24"/>
              </w:rPr>
            </w:pPr>
          </w:p>
          <w:p w:rsidR="00EA4F6F" w:rsidRDefault="00EA4F6F">
            <w:pPr>
              <w:tabs>
                <w:tab w:val="left" w:pos="7741"/>
              </w:tabs>
              <w:jc w:val="center"/>
              <w:rPr>
                <w:rFonts w:ascii="Century Gothic" w:hAnsi="Century Gothic" w:cs="Century Gothic"/>
                <w:b/>
                <w:bCs/>
                <w:sz w:val="24"/>
                <w:szCs w:val="24"/>
              </w:rPr>
            </w:pPr>
          </w:p>
          <w:p w:rsidR="00EA4F6F" w:rsidRDefault="00EA4F6F">
            <w:pPr>
              <w:tabs>
                <w:tab w:val="left" w:pos="7741"/>
              </w:tabs>
              <w:jc w:val="center"/>
              <w:rPr>
                <w:rFonts w:ascii="Century Gothic" w:hAnsi="Century Gothic" w:cs="Century Gothic"/>
                <w:b/>
                <w:bCs/>
                <w:sz w:val="24"/>
                <w:szCs w:val="24"/>
              </w:rPr>
            </w:pPr>
            <w:r>
              <w:rPr>
                <w:rFonts w:ascii="Century Gothic" w:hAnsi="Century Gothic" w:cs="Century Gothic"/>
                <w:b/>
                <w:bCs/>
                <w:sz w:val="24"/>
                <w:szCs w:val="24"/>
              </w:rPr>
              <w:t xml:space="preserve"> SİMGESİ BELGE SUNULMASININ ZORUNLUĞU OLDUĞUNA İŞARET ETMEKTEDİR.  </w:t>
            </w:r>
          </w:p>
          <w:p w:rsidR="00EA4F6F" w:rsidRDefault="00EA4F6F">
            <w:pPr>
              <w:tabs>
                <w:tab w:val="left" w:pos="7741"/>
              </w:tabs>
              <w:jc w:val="center"/>
              <w:rPr>
                <w:rFonts w:ascii="Century Gothic" w:hAnsi="Century Gothic" w:cs="Century Gothic"/>
                <w:b/>
                <w:bCs/>
                <w:sz w:val="24"/>
                <w:szCs w:val="24"/>
              </w:rPr>
            </w:pPr>
          </w:p>
          <w:p w:rsidR="00EA4F6F" w:rsidRDefault="00BF3537">
            <w:pPr>
              <w:tabs>
                <w:tab w:val="left" w:pos="7741"/>
              </w:tabs>
              <w:jc w:val="center"/>
              <w:rPr>
                <w:rFonts w:ascii="Century Gothic" w:hAnsi="Century Gothic" w:cs="Century Gothic"/>
                <w:b/>
                <w:bCs/>
                <w:sz w:val="24"/>
                <w:szCs w:val="24"/>
              </w:rPr>
            </w:pPr>
            <w:r w:rsidRPr="005809AE">
              <w:rPr>
                <w:rFonts w:ascii="Century Gothic" w:hAnsi="Century Gothic" w:cs="Century Gothic"/>
                <w:b/>
                <w:bCs/>
                <w:noProof/>
                <w:sz w:val="24"/>
                <w:szCs w:val="24"/>
                <w:lang w:val="en-GB" w:eastAsia="en-GB"/>
              </w:rPr>
              <w:drawing>
                <wp:inline distT="0" distB="0" distL="0" distR="0">
                  <wp:extent cx="447675" cy="400050"/>
                  <wp:effectExtent l="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7675" cy="400050"/>
                          </a:xfrm>
                          <a:prstGeom prst="rect">
                            <a:avLst/>
                          </a:prstGeom>
                          <a:noFill/>
                          <a:ln>
                            <a:noFill/>
                          </a:ln>
                        </pic:spPr>
                      </pic:pic>
                    </a:graphicData>
                  </a:graphic>
                </wp:inline>
              </w:drawing>
            </w:r>
          </w:p>
          <w:p w:rsidR="00EA4F6F" w:rsidRDefault="00EA4F6F">
            <w:pPr>
              <w:tabs>
                <w:tab w:val="left" w:pos="7741"/>
              </w:tabs>
              <w:jc w:val="center"/>
              <w:rPr>
                <w:rFonts w:ascii="Century Gothic" w:hAnsi="Century Gothic" w:cs="Century Gothic"/>
                <w:b/>
                <w:bCs/>
                <w:sz w:val="24"/>
                <w:szCs w:val="24"/>
              </w:rPr>
            </w:pPr>
            <w:r>
              <w:rPr>
                <w:rFonts w:ascii="Century Gothic" w:hAnsi="Century Gothic" w:cs="Century Gothic"/>
                <w:b/>
                <w:bCs/>
                <w:sz w:val="24"/>
                <w:szCs w:val="24"/>
              </w:rPr>
              <w:t xml:space="preserve">SİMGESİ BEYAN YAPILMASININ ZORUNLU OLDUĞUNA İŞARET ETMEKTEDİR. </w:t>
            </w:r>
          </w:p>
          <w:p w:rsidR="00EA4F6F" w:rsidRDefault="00EA4F6F">
            <w:pPr>
              <w:tabs>
                <w:tab w:val="left" w:pos="7741"/>
              </w:tabs>
              <w:jc w:val="center"/>
              <w:rPr>
                <w:rFonts w:ascii="Century Gothic" w:hAnsi="Century Gothic" w:cs="Century Gothic"/>
                <w:b/>
                <w:bCs/>
                <w:sz w:val="24"/>
                <w:szCs w:val="24"/>
              </w:rPr>
            </w:pPr>
          </w:p>
          <w:p w:rsidR="00EA4F6F" w:rsidRDefault="00EA4F6F">
            <w:pPr>
              <w:pStyle w:val="ListParagraph"/>
              <w:numPr>
                <w:ilvl w:val="0"/>
                <w:numId w:val="1"/>
              </w:numPr>
              <w:tabs>
                <w:tab w:val="left" w:pos="851"/>
              </w:tabs>
              <w:rPr>
                <w:rFonts w:ascii="Century Gothic" w:hAnsi="Century Gothic" w:cs="Century Gothic"/>
                <w:sz w:val="24"/>
                <w:szCs w:val="24"/>
              </w:rPr>
            </w:pPr>
            <w:r>
              <w:rPr>
                <w:rFonts w:ascii="Century Gothic" w:hAnsi="Century Gothic" w:cs="Century Gothic"/>
                <w:b/>
                <w:bCs/>
                <w:sz w:val="24"/>
                <w:szCs w:val="24"/>
                <w:u w:val="single"/>
              </w:rPr>
              <w:t>TEKLİF DOSYANIZDA EKSİK BELGE VE BEYAN OLMAMALIDIR.</w:t>
            </w:r>
          </w:p>
          <w:p w:rsidR="00EA4F6F" w:rsidRDefault="00EA4F6F">
            <w:pPr>
              <w:pStyle w:val="ListParagraph"/>
              <w:tabs>
                <w:tab w:val="left" w:pos="7741"/>
              </w:tabs>
              <w:rPr>
                <w:rFonts w:ascii="Century Gothic" w:hAnsi="Century Gothic" w:cs="Century Gothic"/>
                <w:b/>
                <w:bCs/>
                <w:sz w:val="24"/>
                <w:szCs w:val="24"/>
              </w:rPr>
            </w:pPr>
          </w:p>
          <w:p w:rsidR="00EA4F6F" w:rsidRDefault="00EA4F6F">
            <w:pPr>
              <w:pStyle w:val="ListParagraph"/>
              <w:tabs>
                <w:tab w:val="left" w:pos="7741"/>
              </w:tabs>
              <w:rPr>
                <w:rFonts w:ascii="Century Gothic" w:hAnsi="Century Gothic" w:cs="Century Gothic"/>
                <w:sz w:val="24"/>
                <w:szCs w:val="24"/>
              </w:rPr>
            </w:pPr>
            <w:r>
              <w:rPr>
                <w:rFonts w:ascii="Century Gothic" w:hAnsi="Century Gothic" w:cs="Century Gothic"/>
                <w:sz w:val="24"/>
                <w:szCs w:val="24"/>
              </w:rPr>
              <w:t xml:space="preserve">ŞARTNAMELERE GÖRE SUNULMASI ZORUNLU OLAN </w:t>
            </w:r>
            <w:r>
              <w:rPr>
                <w:rFonts w:ascii="Century Gothic" w:hAnsi="Century Gothic" w:cs="Century Gothic"/>
                <w:sz w:val="24"/>
                <w:szCs w:val="24"/>
                <w:u w:val="single"/>
              </w:rPr>
              <w:t>BELGELERİN TÜMÜNÜ</w:t>
            </w:r>
            <w:r>
              <w:rPr>
                <w:rFonts w:ascii="Century Gothic" w:hAnsi="Century Gothic" w:cs="Century Gothic"/>
                <w:sz w:val="24"/>
                <w:szCs w:val="24"/>
              </w:rPr>
              <w:t xml:space="preserve"> TEKLİFİNİZDE MUTLAKA SUNUNUZ VE BEYAN EDİLMESİ GEREKEN TÜM BİLGİLERİ EKSİK BIRAKMAYINIZ. </w:t>
            </w:r>
          </w:p>
          <w:p w:rsidR="00EA4F6F" w:rsidRDefault="00EA4F6F">
            <w:pPr>
              <w:pStyle w:val="ListParagraph"/>
              <w:tabs>
                <w:tab w:val="left" w:pos="7741"/>
              </w:tabs>
              <w:rPr>
                <w:rFonts w:ascii="Century Gothic" w:hAnsi="Century Gothic" w:cs="Century Gothic"/>
                <w:b/>
                <w:bCs/>
                <w:sz w:val="24"/>
                <w:szCs w:val="24"/>
              </w:rPr>
            </w:pPr>
          </w:p>
          <w:p w:rsidR="00EA4F6F" w:rsidRDefault="00EA4F6F">
            <w:pPr>
              <w:pStyle w:val="ListParagraph"/>
              <w:numPr>
                <w:ilvl w:val="0"/>
                <w:numId w:val="1"/>
              </w:numPr>
              <w:tabs>
                <w:tab w:val="left" w:pos="851"/>
              </w:tabs>
              <w:rPr>
                <w:rFonts w:ascii="Century Gothic" w:hAnsi="Century Gothic" w:cs="Century Gothic"/>
                <w:sz w:val="24"/>
                <w:szCs w:val="24"/>
              </w:rPr>
            </w:pPr>
            <w:r>
              <w:rPr>
                <w:rFonts w:ascii="Century Gothic" w:hAnsi="Century Gothic" w:cs="Century Gothic"/>
                <w:b/>
                <w:bCs/>
                <w:sz w:val="24"/>
                <w:szCs w:val="24"/>
                <w:u w:val="single"/>
              </w:rPr>
              <w:t>BELGELERDE EKSİK BİLGİ OLMAMALIDIR.</w:t>
            </w:r>
          </w:p>
          <w:p w:rsidR="00EA4F6F" w:rsidRDefault="00EA4F6F">
            <w:pPr>
              <w:pStyle w:val="ListParagraph"/>
              <w:rPr>
                <w:rFonts w:ascii="Century Gothic" w:hAnsi="Century Gothic" w:cs="Century Gothic"/>
                <w:sz w:val="24"/>
                <w:szCs w:val="24"/>
              </w:rPr>
            </w:pPr>
          </w:p>
          <w:p w:rsidR="00EA4F6F" w:rsidRDefault="00EA4F6F">
            <w:pPr>
              <w:pStyle w:val="ListParagraph"/>
              <w:tabs>
                <w:tab w:val="left" w:pos="7741"/>
              </w:tabs>
              <w:rPr>
                <w:rFonts w:ascii="Century Gothic" w:hAnsi="Century Gothic" w:cs="Century Gothic"/>
                <w:sz w:val="24"/>
                <w:szCs w:val="24"/>
              </w:rPr>
            </w:pPr>
            <w:r>
              <w:rPr>
                <w:rFonts w:ascii="Century Gothic" w:hAnsi="Century Gothic" w:cs="Century Gothic"/>
                <w:sz w:val="24"/>
                <w:szCs w:val="24"/>
              </w:rPr>
              <w:t xml:space="preserve">SUNULMASI ZORUNLU OLAN BELGELERDEKİ BİLGİLERİN EKSİKSİZ, TAM VE DOĞRU OLDUĞUNU KONTROL EDİNİZ. </w:t>
            </w:r>
          </w:p>
          <w:p w:rsidR="00EA4F6F" w:rsidRDefault="00EA4F6F">
            <w:pPr>
              <w:pStyle w:val="ListParagraph"/>
              <w:rPr>
                <w:rFonts w:ascii="Century Gothic" w:hAnsi="Century Gothic" w:cs="Century Gothic"/>
                <w:sz w:val="24"/>
                <w:szCs w:val="24"/>
              </w:rPr>
            </w:pPr>
          </w:p>
          <w:p w:rsidR="00EA4F6F" w:rsidRDefault="00EA4F6F">
            <w:pPr>
              <w:pStyle w:val="ListParagraph"/>
              <w:tabs>
                <w:tab w:val="left" w:pos="7741"/>
              </w:tabs>
              <w:rPr>
                <w:rFonts w:ascii="Century Gothic" w:hAnsi="Century Gothic" w:cs="Century Gothic"/>
                <w:sz w:val="24"/>
                <w:szCs w:val="24"/>
              </w:rPr>
            </w:pPr>
          </w:p>
          <w:p w:rsidR="00EA4F6F" w:rsidRDefault="00EA4F6F">
            <w:pPr>
              <w:pStyle w:val="ListParagraph"/>
              <w:numPr>
                <w:ilvl w:val="0"/>
                <w:numId w:val="1"/>
              </w:numPr>
              <w:tabs>
                <w:tab w:val="left" w:pos="851"/>
              </w:tabs>
              <w:rPr>
                <w:rFonts w:ascii="Century Gothic" w:hAnsi="Century Gothic" w:cs="Century Gothic"/>
                <w:sz w:val="24"/>
                <w:szCs w:val="24"/>
              </w:rPr>
            </w:pPr>
            <w:r>
              <w:rPr>
                <w:rFonts w:ascii="Century Gothic" w:hAnsi="Century Gothic" w:cs="Century Gothic"/>
                <w:b/>
                <w:bCs/>
                <w:sz w:val="24"/>
                <w:szCs w:val="24"/>
                <w:u w:val="single"/>
              </w:rPr>
              <w:t>İMZASI EKSİK BELGE SUNMAYINIZ</w:t>
            </w:r>
            <w:r>
              <w:rPr>
                <w:rFonts w:ascii="Century Gothic" w:hAnsi="Century Gothic" w:cs="Century Gothic"/>
                <w:b/>
                <w:bCs/>
                <w:sz w:val="24"/>
                <w:szCs w:val="24"/>
              </w:rPr>
              <w:t xml:space="preserve">. </w:t>
            </w:r>
          </w:p>
          <w:p w:rsidR="00EA4F6F" w:rsidRDefault="00EA4F6F">
            <w:pPr>
              <w:pStyle w:val="ListParagraph"/>
              <w:tabs>
                <w:tab w:val="left" w:pos="7741"/>
              </w:tabs>
              <w:rPr>
                <w:rFonts w:ascii="Century Gothic" w:hAnsi="Century Gothic" w:cs="Century Gothic"/>
                <w:b/>
                <w:bCs/>
                <w:sz w:val="24"/>
                <w:szCs w:val="24"/>
                <w:u w:val="single"/>
              </w:rPr>
            </w:pPr>
          </w:p>
          <w:p w:rsidR="00EA4F6F" w:rsidRDefault="00EA4F6F">
            <w:pPr>
              <w:pStyle w:val="ListParagraph"/>
              <w:tabs>
                <w:tab w:val="left" w:pos="7741"/>
              </w:tabs>
              <w:rPr>
                <w:rFonts w:ascii="Century Gothic" w:hAnsi="Century Gothic" w:cs="Century Gothic"/>
                <w:sz w:val="24"/>
                <w:szCs w:val="24"/>
              </w:rPr>
            </w:pPr>
            <w:r>
              <w:rPr>
                <w:rFonts w:ascii="Century Gothic" w:hAnsi="Century Gothic" w:cs="Century Gothic"/>
                <w:sz w:val="24"/>
                <w:szCs w:val="24"/>
              </w:rPr>
              <w:t xml:space="preserve">BELGELERİN İMZALANMASI GEREKEN KISIMLARINI KONTROL EDİNİZ. </w:t>
            </w:r>
          </w:p>
          <w:p w:rsidR="00EA4F6F" w:rsidRDefault="00EA4F6F">
            <w:pPr>
              <w:pStyle w:val="ListParagraph"/>
              <w:tabs>
                <w:tab w:val="left" w:pos="7741"/>
              </w:tabs>
              <w:rPr>
                <w:rFonts w:ascii="Century Gothic" w:hAnsi="Century Gothic" w:cs="Century Gothic"/>
                <w:sz w:val="24"/>
                <w:szCs w:val="24"/>
              </w:rPr>
            </w:pPr>
          </w:p>
          <w:p w:rsidR="00EA4F6F" w:rsidRDefault="00EA4F6F">
            <w:pPr>
              <w:pStyle w:val="ListParagraph"/>
              <w:numPr>
                <w:ilvl w:val="0"/>
                <w:numId w:val="1"/>
              </w:numPr>
              <w:tabs>
                <w:tab w:val="left" w:pos="851"/>
              </w:tabs>
              <w:rPr>
                <w:rFonts w:ascii="Century Gothic" w:hAnsi="Century Gothic" w:cs="Century Gothic"/>
                <w:b/>
                <w:bCs/>
                <w:sz w:val="24"/>
                <w:szCs w:val="24"/>
              </w:rPr>
            </w:pPr>
            <w:r>
              <w:rPr>
                <w:rFonts w:ascii="Century Gothic" w:hAnsi="Century Gothic" w:cs="Century Gothic"/>
                <w:b/>
                <w:bCs/>
                <w:sz w:val="24"/>
                <w:szCs w:val="24"/>
                <w:u w:val="single"/>
              </w:rPr>
              <w:t>SUNDUĞUNUZ BELGELER VE BEYANLAR GEÇERLİ TARİH TAŞIMALIDIR</w:t>
            </w:r>
            <w:r>
              <w:rPr>
                <w:rFonts w:ascii="Century Gothic" w:hAnsi="Century Gothic" w:cs="Century Gothic"/>
                <w:b/>
                <w:bCs/>
                <w:sz w:val="24"/>
                <w:szCs w:val="24"/>
              </w:rPr>
              <w:t xml:space="preserve">. </w:t>
            </w:r>
          </w:p>
          <w:p w:rsidR="00EA4F6F" w:rsidRDefault="00EA4F6F">
            <w:pPr>
              <w:pStyle w:val="ListParagraph"/>
              <w:tabs>
                <w:tab w:val="left" w:pos="7741"/>
              </w:tabs>
              <w:rPr>
                <w:rFonts w:ascii="Century Gothic" w:hAnsi="Century Gothic" w:cs="Century Gothic"/>
                <w:b/>
                <w:bCs/>
                <w:sz w:val="24"/>
                <w:szCs w:val="24"/>
                <w:u w:val="single"/>
              </w:rPr>
            </w:pPr>
          </w:p>
          <w:p w:rsidR="00EA4F6F" w:rsidRDefault="00EA4F6F">
            <w:pPr>
              <w:pStyle w:val="ListParagraph"/>
              <w:tabs>
                <w:tab w:val="left" w:pos="7741"/>
              </w:tabs>
              <w:rPr>
                <w:rFonts w:ascii="Century Gothic" w:hAnsi="Century Gothic" w:cs="Century Gothic"/>
                <w:sz w:val="24"/>
                <w:szCs w:val="24"/>
              </w:rPr>
            </w:pPr>
            <w:r>
              <w:rPr>
                <w:rFonts w:ascii="Century Gothic" w:hAnsi="Century Gothic" w:cs="Century Gothic"/>
                <w:sz w:val="24"/>
                <w:szCs w:val="24"/>
              </w:rPr>
              <w:t xml:space="preserve">BEYAN ETTİĞİNİZ HER İŞLEMİN VE AYRICA HER </w:t>
            </w:r>
          </w:p>
          <w:p w:rsidR="00EA4F6F" w:rsidRDefault="00EA4F6F">
            <w:pPr>
              <w:pStyle w:val="ListParagraph"/>
              <w:tabs>
                <w:tab w:val="left" w:pos="7741"/>
              </w:tabs>
              <w:rPr>
                <w:rFonts w:ascii="Century Gothic" w:hAnsi="Century Gothic" w:cs="Century Gothic"/>
                <w:b/>
                <w:bCs/>
                <w:sz w:val="24"/>
                <w:szCs w:val="24"/>
              </w:rPr>
            </w:pPr>
            <w:r>
              <w:rPr>
                <w:rFonts w:ascii="Century Gothic" w:hAnsi="Century Gothic" w:cs="Century Gothic"/>
                <w:sz w:val="24"/>
                <w:szCs w:val="24"/>
              </w:rPr>
              <w:t>TARİHİNİ KONTROL EDİNİZ. TARİHİ GEÇMİŞ BELGE SUNMAYINIZ.</w:t>
            </w:r>
          </w:p>
          <w:p w:rsidR="00EA4F6F" w:rsidRDefault="00EA4F6F">
            <w:pPr>
              <w:tabs>
                <w:tab w:val="left" w:pos="7741"/>
              </w:tabs>
              <w:rPr>
                <w:rFonts w:ascii="Century Gothic" w:hAnsi="Century Gothic" w:cs="Century Gothic"/>
                <w:b/>
                <w:bCs/>
                <w:sz w:val="24"/>
                <w:szCs w:val="24"/>
              </w:rPr>
            </w:pPr>
          </w:p>
          <w:p w:rsidR="00EA4F6F" w:rsidRDefault="00EA4F6F">
            <w:pPr>
              <w:pStyle w:val="ListParagraph"/>
              <w:numPr>
                <w:ilvl w:val="0"/>
                <w:numId w:val="1"/>
              </w:numPr>
              <w:tabs>
                <w:tab w:val="left" w:pos="851"/>
              </w:tabs>
              <w:rPr>
                <w:rFonts w:ascii="Century Gothic" w:hAnsi="Century Gothic" w:cs="Century Gothic"/>
                <w:b/>
                <w:bCs/>
                <w:sz w:val="24"/>
                <w:szCs w:val="24"/>
              </w:rPr>
            </w:pPr>
            <w:r>
              <w:rPr>
                <w:rFonts w:ascii="Century Gothic" w:hAnsi="Century Gothic" w:cs="Century Gothic"/>
                <w:b/>
                <w:bCs/>
                <w:sz w:val="24"/>
                <w:szCs w:val="24"/>
              </w:rPr>
              <w:t>BELGELERİNİZİ TEKLİF DOSYANIZA KOYMAYI UNUTMAYINIZ.</w:t>
            </w:r>
          </w:p>
          <w:p w:rsidR="00EA4F6F" w:rsidRDefault="00EA4F6F">
            <w:pPr>
              <w:tabs>
                <w:tab w:val="left" w:pos="7741"/>
              </w:tabs>
              <w:rPr>
                <w:sz w:val="24"/>
                <w:szCs w:val="24"/>
              </w:rPr>
            </w:pPr>
          </w:p>
        </w:tc>
      </w:tr>
    </w:tbl>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EA4F6F">
      <w:pPr>
        <w:tabs>
          <w:tab w:val="left" w:pos="7741"/>
        </w:tabs>
      </w:pPr>
    </w:p>
    <w:p w:rsidR="00EA4F6F" w:rsidRDefault="00BF3537">
      <w:pPr>
        <w:tabs>
          <w:tab w:val="left" w:pos="7741"/>
        </w:tabs>
      </w:pPr>
      <w:r>
        <w:rPr>
          <w:noProof/>
          <w:lang w:val="en-GB" w:eastAsia="en-GB"/>
        </w:rPr>
        <mc:AlternateContent>
          <mc:Choice Requires="wps">
            <w:drawing>
              <wp:anchor distT="0" distB="0" distL="114300" distR="114300" simplePos="0" relativeHeight="251642880" behindDoc="0" locked="0" layoutInCell="1" allowOverlap="1">
                <wp:simplePos x="0" y="0"/>
                <wp:positionH relativeFrom="column">
                  <wp:posOffset>1126490</wp:posOffset>
                </wp:positionH>
                <wp:positionV relativeFrom="paragraph">
                  <wp:posOffset>194945</wp:posOffset>
                </wp:positionV>
                <wp:extent cx="4124960" cy="668655"/>
                <wp:effectExtent l="19050" t="15875" r="18415" b="20320"/>
                <wp:wrapNone/>
                <wp:docPr id="47"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124960" cy="668655"/>
                        </a:xfrm>
                        <a:prstGeom prst="roundRect">
                          <a:avLst>
                            <a:gd name="adj" fmla="val 16667"/>
                          </a:avLst>
                        </a:prstGeom>
                        <a:solidFill>
                          <a:srgbClr val="D0D8E8"/>
                        </a:solidFill>
                        <a:ln w="25400">
                          <a:solidFill>
                            <a:srgbClr val="6D6D6D"/>
                          </a:solidFill>
                          <a:round/>
                          <a:headEnd/>
                          <a:tailEnd/>
                        </a:ln>
                      </wps:spPr>
                      <wps:txb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İHALENENİN KONUSU VE TEKLİF VERMEYE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8" style="position:absolute;left:0;text-align:left;margin-left:88.7pt;margin-top:15.35pt;width:324.8pt;height:52.6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" fillcolor="#d0d8e8" strokecolor="#6d6d6d" strokeweight="2pt">
                <v:path arrowok="t"/>
                <v:textbo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İHALENENİN KONUSU VE TEKLİF VERMEYE İLİŞKİN HUSUSLAR</w:t>
                      </w:r>
                    </w:p>
                  </w:txbxContent>
                </v:textbox>
              </v:roundrect>
            </w:pict>
          </mc:Fallback>
        </mc:AlternateContent>
      </w:r>
      <w:r>
        <w:rPr>
          <w:noProof/>
          <w:lang w:val="en-GB" w:eastAsia="en-GB"/>
        </w:rPr>
        <w:drawing>
          <wp:inline distT="0" distB="0" distL="0" distR="0">
            <wp:extent cx="1266825" cy="1009650"/>
            <wp:effectExtent l="0" t="0" r="9525" b="0"/>
            <wp:docPr id="2"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66825" cy="1009650"/>
                    </a:xfrm>
                    <a:prstGeom prst="rect">
                      <a:avLst/>
                    </a:prstGeom>
                    <a:noFill/>
                    <a:ln>
                      <a:noFill/>
                    </a:ln>
                  </pic:spPr>
                </pic:pic>
              </a:graphicData>
            </a:graphic>
          </wp:inline>
        </w:drawing>
      </w:r>
    </w:p>
    <w:p w:rsidR="00EA4F6F" w:rsidRDefault="00EA4F6F">
      <w:pPr>
        <w:numPr>
          <w:ilvl w:val="0"/>
          <w:numId w:val="2"/>
        </w:numPr>
        <w:rPr>
          <w:rFonts w:ascii="Century Gothic" w:hAnsi="Century Gothic" w:cs="Century Gothic"/>
          <w:sz w:val="20"/>
          <w:szCs w:val="20"/>
        </w:rPr>
      </w:pPr>
      <w:r>
        <w:rPr>
          <w:rFonts w:ascii="Century Gothic" w:hAnsi="Century Gothic" w:cs="Century Gothic"/>
          <w:b/>
          <w:bCs/>
          <w:color w:val="000000"/>
          <w:sz w:val="20"/>
          <w:szCs w:val="20"/>
        </w:rPr>
        <w:t>İhale Makamına (İdareye) İlişkin Bilgiler</w:t>
      </w:r>
    </w:p>
    <w:p w:rsidR="00EA4F6F" w:rsidRDefault="00EA4F6F">
      <w:pPr>
        <w:numPr>
          <w:ilvl w:val="1"/>
          <w:numId w:val="2"/>
        </w:numPr>
        <w:spacing w:line="360" w:lineRule="auto"/>
        <w:rPr>
          <w:rFonts w:ascii="Century Gothic" w:hAnsi="Century Gothic" w:cs="Century Gothic"/>
          <w:color w:val="000000"/>
          <w:sz w:val="20"/>
          <w:szCs w:val="20"/>
        </w:rPr>
      </w:pPr>
      <w:r>
        <w:rPr>
          <w:rFonts w:ascii="Century Gothic" w:hAnsi="Century Gothic" w:cs="Century Gothic"/>
          <w:color w:val="000000"/>
          <w:sz w:val="20"/>
          <w:szCs w:val="20"/>
        </w:rPr>
        <w:t>İhale makamının (İdarenin);</w:t>
      </w:r>
    </w:p>
    <w:tbl>
      <w:tblPr>
        <w:tblW w:w="8505" w:type="dxa"/>
        <w:tblInd w:w="-106" w:type="dxa"/>
        <w:tblLook w:val="0000" w:firstRow="0" w:lastRow="0" w:firstColumn="0" w:lastColumn="0" w:noHBand="0" w:noVBand="0"/>
      </w:tblPr>
      <w:tblGrid>
        <w:gridCol w:w="526"/>
        <w:gridCol w:w="3341"/>
        <w:gridCol w:w="4638"/>
      </w:tblGrid>
      <w:tr w:rsidR="00EA4F6F">
        <w:trPr>
          <w:trHeight w:val="369"/>
        </w:trPr>
        <w:tc>
          <w:tcPr>
            <w:tcW w:w="526" w:type="dxa"/>
            <w:vAlign w:val="bottom"/>
          </w:tcPr>
          <w:p w:rsidR="00EA4F6F" w:rsidRDefault="00EA4F6F">
            <w:pPr>
              <w:pStyle w:val="ListParagraph"/>
              <w:numPr>
                <w:ilvl w:val="0"/>
                <w:numId w:val="3"/>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Adı</w:t>
            </w:r>
          </w:p>
        </w:tc>
        <w:tc>
          <w:tcPr>
            <w:tcW w:w="4638" w:type="dxa"/>
            <w:tcBorders>
              <w:bottom w:val="dashSmallGap" w:sz="4" w:space="0" w:color="auto"/>
            </w:tcBorders>
            <w:vAlign w:val="bottom"/>
          </w:tcPr>
          <w:p w:rsidR="00EA4F6F" w:rsidRDefault="00EA4F6F">
            <w:pPr>
              <w:spacing w:line="360" w:lineRule="auto"/>
              <w:rPr>
                <w:rFonts w:ascii="Century Gothic" w:hAnsi="Century Gothic" w:cs="Century Gothic"/>
                <w:b/>
                <w:bCs/>
                <w:sz w:val="20"/>
                <w:szCs w:val="20"/>
              </w:rPr>
            </w:pPr>
            <w:r>
              <w:rPr>
                <w:rFonts w:ascii="Century Gothic" w:hAnsi="Century Gothic" w:cs="Century Gothic"/>
                <w:b/>
                <w:bCs/>
                <w:sz w:val="20"/>
                <w:szCs w:val="20"/>
              </w:rPr>
              <w:t>Lefkoşa Türk Belediyesi</w:t>
            </w:r>
          </w:p>
        </w:tc>
      </w:tr>
      <w:tr w:rsidR="00EA4F6F">
        <w:tc>
          <w:tcPr>
            <w:tcW w:w="526" w:type="dxa"/>
            <w:vAlign w:val="bottom"/>
          </w:tcPr>
          <w:p w:rsidR="00EA4F6F" w:rsidRDefault="00EA4F6F">
            <w:pPr>
              <w:pStyle w:val="ListParagraph"/>
              <w:numPr>
                <w:ilvl w:val="0"/>
                <w:numId w:val="3"/>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Adresi</w:t>
            </w:r>
          </w:p>
        </w:tc>
        <w:tc>
          <w:tcPr>
            <w:tcW w:w="4638" w:type="dxa"/>
            <w:tcBorders>
              <w:top w:val="dashSmallGap" w:sz="4" w:space="0" w:color="auto"/>
              <w:bottom w:val="dashSmallGap" w:sz="4" w:space="0" w:color="auto"/>
            </w:tcBorders>
            <w:vAlign w:val="bottom"/>
          </w:tcPr>
          <w:p w:rsidR="00EA4F6F" w:rsidRDefault="005B6C71">
            <w:pPr>
              <w:spacing w:line="360" w:lineRule="auto"/>
              <w:rPr>
                <w:rFonts w:ascii="Century Gothic" w:hAnsi="Century Gothic" w:cs="Century Gothic"/>
                <w:b/>
                <w:bCs/>
                <w:sz w:val="20"/>
                <w:szCs w:val="20"/>
              </w:rPr>
            </w:pPr>
            <w:r>
              <w:rPr>
                <w:rFonts w:ascii="Times New Roman" w:hAnsi="Times New Roman" w:cs="Times New Roman"/>
                <w:b/>
                <w:bCs/>
                <w:sz w:val="24"/>
                <w:szCs w:val="24"/>
              </w:rPr>
              <w:t>Atatürk Caddesi, No:90, Yenişehir</w:t>
            </w:r>
          </w:p>
        </w:tc>
      </w:tr>
      <w:tr w:rsidR="00EA4F6F">
        <w:tc>
          <w:tcPr>
            <w:tcW w:w="526" w:type="dxa"/>
            <w:vAlign w:val="bottom"/>
          </w:tcPr>
          <w:p w:rsidR="00EA4F6F" w:rsidRDefault="00EA4F6F">
            <w:pPr>
              <w:pStyle w:val="ListParagraph"/>
              <w:numPr>
                <w:ilvl w:val="0"/>
                <w:numId w:val="3"/>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Telefon Numarası</w:t>
            </w:r>
          </w:p>
        </w:tc>
        <w:tc>
          <w:tcPr>
            <w:tcW w:w="4638" w:type="dxa"/>
            <w:tcBorders>
              <w:top w:val="dashSmallGap" w:sz="4" w:space="0" w:color="auto"/>
              <w:bottom w:val="dashSmallGap" w:sz="4" w:space="0" w:color="auto"/>
            </w:tcBorders>
            <w:vAlign w:val="bottom"/>
          </w:tcPr>
          <w:p w:rsidR="00EA4F6F" w:rsidRDefault="005B6C71">
            <w:pPr>
              <w:spacing w:line="360" w:lineRule="auto"/>
              <w:rPr>
                <w:rFonts w:ascii="Century Gothic" w:hAnsi="Century Gothic" w:cs="Century Gothic"/>
                <w:b/>
                <w:bCs/>
                <w:sz w:val="20"/>
                <w:szCs w:val="20"/>
              </w:rPr>
            </w:pPr>
            <w:r>
              <w:rPr>
                <w:rFonts w:ascii="Times New Roman" w:hAnsi="Times New Roman" w:cs="Times New Roman"/>
                <w:b/>
                <w:bCs/>
                <w:sz w:val="24"/>
                <w:szCs w:val="24"/>
              </w:rPr>
              <w:t>0392 22 85221</w:t>
            </w:r>
          </w:p>
        </w:tc>
      </w:tr>
      <w:tr w:rsidR="00EA4F6F">
        <w:tc>
          <w:tcPr>
            <w:tcW w:w="526" w:type="dxa"/>
            <w:vAlign w:val="bottom"/>
          </w:tcPr>
          <w:p w:rsidR="00EA4F6F" w:rsidRDefault="00EA4F6F">
            <w:pPr>
              <w:pStyle w:val="ListParagraph"/>
              <w:numPr>
                <w:ilvl w:val="0"/>
                <w:numId w:val="3"/>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Fax Numarası</w:t>
            </w:r>
          </w:p>
        </w:tc>
        <w:tc>
          <w:tcPr>
            <w:tcW w:w="4638" w:type="dxa"/>
            <w:tcBorders>
              <w:top w:val="dashSmallGap" w:sz="4" w:space="0" w:color="auto"/>
              <w:bottom w:val="dashSmallGap" w:sz="4" w:space="0" w:color="auto"/>
            </w:tcBorders>
            <w:vAlign w:val="bottom"/>
          </w:tcPr>
          <w:p w:rsidR="00EA4F6F" w:rsidRDefault="005B6C71">
            <w:pPr>
              <w:spacing w:line="360" w:lineRule="auto"/>
              <w:rPr>
                <w:rFonts w:ascii="Century Gothic" w:hAnsi="Century Gothic" w:cs="Century Gothic"/>
                <w:b/>
                <w:bCs/>
                <w:sz w:val="20"/>
                <w:szCs w:val="20"/>
              </w:rPr>
            </w:pPr>
            <w:r>
              <w:rPr>
                <w:rFonts w:ascii="Times New Roman" w:hAnsi="Times New Roman" w:cs="Times New Roman"/>
                <w:b/>
                <w:bCs/>
                <w:sz w:val="24"/>
                <w:szCs w:val="24"/>
              </w:rPr>
              <w:t>0392 22 84387</w:t>
            </w:r>
          </w:p>
        </w:tc>
      </w:tr>
      <w:tr w:rsidR="00EA4F6F">
        <w:tc>
          <w:tcPr>
            <w:tcW w:w="526" w:type="dxa"/>
            <w:vAlign w:val="bottom"/>
          </w:tcPr>
          <w:p w:rsidR="00EA4F6F" w:rsidRDefault="00EA4F6F">
            <w:pPr>
              <w:pStyle w:val="ListParagraph"/>
              <w:numPr>
                <w:ilvl w:val="0"/>
                <w:numId w:val="3"/>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Elektronik Posta Adresi</w:t>
            </w:r>
          </w:p>
        </w:tc>
        <w:tc>
          <w:tcPr>
            <w:tcW w:w="4638" w:type="dxa"/>
            <w:tcBorders>
              <w:top w:val="dashSmallGap" w:sz="4" w:space="0" w:color="auto"/>
              <w:bottom w:val="dashSmallGap" w:sz="4" w:space="0" w:color="auto"/>
            </w:tcBorders>
            <w:vAlign w:val="bottom"/>
          </w:tcPr>
          <w:p w:rsidR="00EA4F6F" w:rsidRPr="00DF5CA6" w:rsidRDefault="005B6C71">
            <w:pPr>
              <w:spacing w:line="360" w:lineRule="auto"/>
              <w:rPr>
                <w:rFonts w:ascii="Century Gothic" w:hAnsi="Century Gothic" w:cs="Century Gothic"/>
                <w:b/>
                <w:bCs/>
                <w:sz w:val="20"/>
                <w:szCs w:val="20"/>
                <w:highlight w:val="yellow"/>
              </w:rPr>
            </w:pPr>
            <w:r w:rsidRPr="00DF5CA6">
              <w:rPr>
                <w:rFonts w:ascii="Times New Roman" w:hAnsi="Times New Roman" w:cs="Times New Roman"/>
                <w:b/>
                <w:bCs/>
                <w:sz w:val="24"/>
                <w:szCs w:val="24"/>
              </w:rPr>
              <w:t>ihale@lefkosabelediyesi.org</w:t>
            </w:r>
          </w:p>
        </w:tc>
      </w:tr>
      <w:tr w:rsidR="00EA4F6F">
        <w:tc>
          <w:tcPr>
            <w:tcW w:w="526" w:type="dxa"/>
            <w:vAlign w:val="bottom"/>
          </w:tcPr>
          <w:p w:rsidR="00EA4F6F" w:rsidRDefault="00EA4F6F">
            <w:pPr>
              <w:pStyle w:val="ListParagraph"/>
              <w:numPr>
                <w:ilvl w:val="0"/>
                <w:numId w:val="3"/>
              </w:numPr>
              <w:tabs>
                <w:tab w:val="left" w:pos="567"/>
                <w:tab w:val="left" w:leader="dot" w:pos="8505"/>
                <w:tab w:val="left" w:leader="dot" w:pos="9072"/>
              </w:tabs>
              <w:rPr>
                <w:rFonts w:ascii="Century Gothic" w:hAnsi="Century Gothic" w:cs="Century Gothic"/>
                <w:b/>
                <w:bCs/>
                <w:color w:val="000000"/>
                <w:sz w:val="20"/>
                <w:szCs w:val="20"/>
              </w:rPr>
            </w:pPr>
          </w:p>
        </w:tc>
        <w:tc>
          <w:tcPr>
            <w:tcW w:w="3341"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Yetkili Personel Adı ve Soyadı</w:t>
            </w:r>
          </w:p>
        </w:tc>
        <w:tc>
          <w:tcPr>
            <w:tcW w:w="4638" w:type="dxa"/>
            <w:tcBorders>
              <w:top w:val="dashSmallGap" w:sz="4" w:space="0" w:color="auto"/>
              <w:bottom w:val="dashSmallGap" w:sz="4" w:space="0" w:color="auto"/>
            </w:tcBorders>
            <w:vAlign w:val="bottom"/>
          </w:tcPr>
          <w:p w:rsidR="00EA4F6F" w:rsidRPr="00DF5CA6" w:rsidRDefault="005360B6">
            <w:pPr>
              <w:spacing w:line="360" w:lineRule="auto"/>
              <w:rPr>
                <w:rFonts w:ascii="Century Gothic" w:hAnsi="Century Gothic" w:cs="Century Gothic"/>
                <w:b/>
                <w:bCs/>
                <w:sz w:val="20"/>
                <w:szCs w:val="20"/>
                <w:highlight w:val="yellow"/>
              </w:rPr>
            </w:pPr>
            <w:r w:rsidRPr="007B09F7">
              <w:rPr>
                <w:rFonts w:ascii="Times New Roman" w:hAnsi="Times New Roman" w:cs="Times New Roman"/>
                <w:b/>
                <w:bCs/>
                <w:sz w:val="24"/>
                <w:szCs w:val="24"/>
              </w:rPr>
              <w:t>Özlem Ersuz</w:t>
            </w:r>
          </w:p>
        </w:tc>
      </w:tr>
    </w:tbl>
    <w:p w:rsidR="00EA4F6F" w:rsidRDefault="00EA4F6F">
      <w:pPr>
        <w:numPr>
          <w:ilvl w:val="1"/>
          <w:numId w:val="2"/>
        </w:numPr>
        <w:ind w:left="792" w:hanging="366"/>
        <w:rPr>
          <w:rFonts w:ascii="Century Gothic" w:hAnsi="Century Gothic" w:cs="Century Gothic"/>
          <w:b/>
          <w:bCs/>
          <w:color w:val="000000"/>
          <w:sz w:val="20"/>
          <w:szCs w:val="20"/>
        </w:rPr>
      </w:pPr>
      <w:r>
        <w:rPr>
          <w:rFonts w:ascii="Century Gothic" w:hAnsi="Century Gothic" w:cs="Century Gothic"/>
          <w:color w:val="000000"/>
          <w:sz w:val="20"/>
          <w:szCs w:val="20"/>
        </w:rPr>
        <w:t>İhale Katılımcıları, ihaleye ilişkin bilgileri yukarıdaki adres ve numaralardan yetkili kişilerle irtibat kurmak suretiyle temin edebilirler.</w:t>
      </w:r>
    </w:p>
    <w:p w:rsidR="00EA4F6F" w:rsidRDefault="00EA4F6F">
      <w:pPr>
        <w:ind w:left="792" w:firstLine="0"/>
        <w:rPr>
          <w:rFonts w:ascii="Century Gothic" w:hAnsi="Century Gothic" w:cs="Century Gothic"/>
          <w:b/>
          <w:bCs/>
          <w:color w:val="000000"/>
          <w:sz w:val="20"/>
          <w:szCs w:val="20"/>
        </w:rPr>
      </w:pPr>
    </w:p>
    <w:p w:rsidR="00EA4F6F" w:rsidRDefault="00EA4F6F">
      <w:pPr>
        <w:numPr>
          <w:ilvl w:val="0"/>
          <w:numId w:val="2"/>
        </w:numPr>
        <w:tabs>
          <w:tab w:val="left" w:pos="567"/>
          <w:tab w:val="left" w:leader="dot" w:pos="8505"/>
          <w:tab w:val="left" w:leader="dot" w:pos="9072"/>
        </w:tabs>
        <w:spacing w:line="360" w:lineRule="auto"/>
        <w:rPr>
          <w:rFonts w:ascii="Century Gothic" w:hAnsi="Century Gothic" w:cs="Century Gothic"/>
          <w:color w:val="000000"/>
          <w:sz w:val="20"/>
          <w:szCs w:val="20"/>
        </w:rPr>
      </w:pPr>
      <w:r>
        <w:rPr>
          <w:rFonts w:ascii="Century Gothic" w:hAnsi="Century Gothic" w:cs="Century Gothic"/>
          <w:b/>
          <w:bCs/>
          <w:color w:val="000000"/>
          <w:sz w:val="20"/>
          <w:szCs w:val="20"/>
        </w:rPr>
        <w:t>İhale Konusu İşe İlişkin Bilgiler</w:t>
      </w:r>
    </w:p>
    <w:p w:rsidR="00EA4F6F" w:rsidRDefault="00EA4F6F">
      <w:pPr>
        <w:numPr>
          <w:ilvl w:val="1"/>
          <w:numId w:val="2"/>
        </w:numPr>
        <w:spacing w:line="360" w:lineRule="auto"/>
        <w:rPr>
          <w:rFonts w:ascii="Century Gothic" w:hAnsi="Century Gothic" w:cs="Century Gothic"/>
          <w:color w:val="000000"/>
          <w:sz w:val="20"/>
          <w:szCs w:val="20"/>
        </w:rPr>
      </w:pPr>
      <w:r>
        <w:rPr>
          <w:rFonts w:ascii="Century Gothic" w:hAnsi="Century Gothic" w:cs="Century Gothic"/>
          <w:color w:val="000000"/>
          <w:sz w:val="20"/>
          <w:szCs w:val="20"/>
        </w:rPr>
        <w:t>İhale Konusu İşin Bilgileri</w:t>
      </w:r>
    </w:p>
    <w:tbl>
      <w:tblPr>
        <w:tblW w:w="8692" w:type="dxa"/>
        <w:tblInd w:w="-106" w:type="dxa"/>
        <w:tblLook w:val="0000" w:firstRow="0" w:lastRow="0" w:firstColumn="0" w:lastColumn="0" w:noHBand="0" w:noVBand="0"/>
      </w:tblPr>
      <w:tblGrid>
        <w:gridCol w:w="534"/>
        <w:gridCol w:w="3400"/>
        <w:gridCol w:w="4758"/>
      </w:tblGrid>
      <w:tr w:rsidR="00EA4F6F">
        <w:tc>
          <w:tcPr>
            <w:tcW w:w="534" w:type="dxa"/>
            <w:vAlign w:val="bottom"/>
          </w:tcPr>
          <w:p w:rsidR="00EA4F6F" w:rsidRDefault="00EA4F6F">
            <w:pPr>
              <w:pStyle w:val="ListParagraph"/>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400"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Adı</w:t>
            </w:r>
          </w:p>
        </w:tc>
        <w:tc>
          <w:tcPr>
            <w:tcW w:w="4758" w:type="dxa"/>
            <w:tcBorders>
              <w:bottom w:val="dashSmallGap" w:sz="4" w:space="0" w:color="auto"/>
            </w:tcBorders>
            <w:vAlign w:val="bottom"/>
          </w:tcPr>
          <w:p w:rsidR="00EA4F6F" w:rsidRDefault="005B6C71">
            <w:pPr>
              <w:spacing w:line="360" w:lineRule="auto"/>
              <w:rPr>
                <w:rFonts w:ascii="Century Gothic" w:hAnsi="Century Gothic" w:cs="Century Gothic"/>
                <w:b/>
                <w:bCs/>
                <w:sz w:val="20"/>
                <w:szCs w:val="20"/>
              </w:rPr>
            </w:pPr>
            <w:r>
              <w:rPr>
                <w:rFonts w:ascii="Times New Roman" w:hAnsi="Times New Roman" w:cs="Times New Roman"/>
                <w:b/>
                <w:color w:val="000000"/>
                <w:sz w:val="24"/>
                <w:szCs w:val="24"/>
              </w:rPr>
              <w:t>Ortaköy Bölgesi Altyapı Geliştirme  Projesi</w:t>
            </w:r>
          </w:p>
        </w:tc>
      </w:tr>
      <w:tr w:rsidR="00EA4F6F">
        <w:tc>
          <w:tcPr>
            <w:tcW w:w="534" w:type="dxa"/>
            <w:vAlign w:val="bottom"/>
          </w:tcPr>
          <w:p w:rsidR="00EA4F6F" w:rsidRDefault="00EA4F6F">
            <w:pPr>
              <w:pStyle w:val="ListParagraph"/>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400"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Türü</w:t>
            </w:r>
          </w:p>
        </w:tc>
        <w:tc>
          <w:tcPr>
            <w:tcW w:w="4758" w:type="dxa"/>
            <w:tcBorders>
              <w:top w:val="dashSmallGap" w:sz="4" w:space="0" w:color="auto"/>
              <w:bottom w:val="dashSmallGap" w:sz="4" w:space="0" w:color="auto"/>
            </w:tcBorders>
            <w:vAlign w:val="bottom"/>
          </w:tcPr>
          <w:p w:rsidR="00EA4F6F" w:rsidRDefault="005B6C71">
            <w:pPr>
              <w:spacing w:line="360" w:lineRule="auto"/>
              <w:rPr>
                <w:rFonts w:ascii="Century Gothic" w:hAnsi="Century Gothic" w:cs="Century Gothic"/>
                <w:b/>
                <w:bCs/>
                <w:sz w:val="20"/>
                <w:szCs w:val="20"/>
              </w:rPr>
            </w:pPr>
            <w:r>
              <w:rPr>
                <w:rFonts w:ascii="Times New Roman" w:hAnsi="Times New Roman" w:cs="Times New Roman"/>
                <w:b/>
                <w:sz w:val="24"/>
                <w:szCs w:val="24"/>
              </w:rPr>
              <w:t>Yapım  İşleri</w:t>
            </w:r>
          </w:p>
        </w:tc>
      </w:tr>
      <w:tr w:rsidR="00EA4F6F">
        <w:tc>
          <w:tcPr>
            <w:tcW w:w="534" w:type="dxa"/>
            <w:vAlign w:val="bottom"/>
          </w:tcPr>
          <w:p w:rsidR="00EA4F6F" w:rsidRDefault="00EA4F6F">
            <w:pPr>
              <w:pStyle w:val="ListParagraph"/>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400"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Yapılacağı Yer</w:t>
            </w:r>
          </w:p>
        </w:tc>
        <w:tc>
          <w:tcPr>
            <w:tcW w:w="4758" w:type="dxa"/>
            <w:tcBorders>
              <w:top w:val="dashSmallGap" w:sz="4" w:space="0" w:color="auto"/>
              <w:bottom w:val="dashSmallGap" w:sz="4" w:space="0" w:color="auto"/>
            </w:tcBorders>
            <w:vAlign w:val="bottom"/>
          </w:tcPr>
          <w:p w:rsidR="00EA4F6F" w:rsidRDefault="005B6C71">
            <w:pPr>
              <w:spacing w:line="360" w:lineRule="auto"/>
              <w:rPr>
                <w:rFonts w:ascii="Century Gothic" w:hAnsi="Century Gothic" w:cs="Century Gothic"/>
                <w:b/>
                <w:bCs/>
                <w:sz w:val="20"/>
                <w:szCs w:val="20"/>
              </w:rPr>
            </w:pPr>
            <w:r>
              <w:rPr>
                <w:rFonts w:ascii="Times New Roman" w:hAnsi="Times New Roman" w:cs="Times New Roman"/>
                <w:b/>
                <w:sz w:val="24"/>
                <w:szCs w:val="24"/>
              </w:rPr>
              <w:t>Ortaköy Bölgesi</w:t>
            </w:r>
          </w:p>
        </w:tc>
      </w:tr>
      <w:tr w:rsidR="00EA4F6F">
        <w:tc>
          <w:tcPr>
            <w:tcW w:w="534" w:type="dxa"/>
            <w:vAlign w:val="bottom"/>
          </w:tcPr>
          <w:p w:rsidR="00EA4F6F" w:rsidRDefault="00EA4F6F">
            <w:pPr>
              <w:pStyle w:val="ListParagraph"/>
              <w:numPr>
                <w:ilvl w:val="0"/>
                <w:numId w:val="4"/>
              </w:numPr>
              <w:tabs>
                <w:tab w:val="left" w:pos="567"/>
                <w:tab w:val="left" w:leader="dot" w:pos="8505"/>
                <w:tab w:val="left" w:leader="dot" w:pos="9072"/>
              </w:tabs>
              <w:rPr>
                <w:rFonts w:ascii="Century Gothic" w:hAnsi="Century Gothic" w:cs="Century Gothic"/>
                <w:b/>
                <w:bCs/>
                <w:color w:val="000000"/>
                <w:sz w:val="20"/>
                <w:szCs w:val="20"/>
              </w:rPr>
            </w:pPr>
          </w:p>
        </w:tc>
        <w:tc>
          <w:tcPr>
            <w:tcW w:w="3400"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İşin Süresi</w:t>
            </w:r>
          </w:p>
        </w:tc>
        <w:tc>
          <w:tcPr>
            <w:tcW w:w="4758" w:type="dxa"/>
            <w:tcBorders>
              <w:top w:val="dashSmallGap" w:sz="4" w:space="0" w:color="auto"/>
              <w:bottom w:val="dashSmallGap" w:sz="4" w:space="0" w:color="auto"/>
            </w:tcBorders>
            <w:vAlign w:val="bottom"/>
          </w:tcPr>
          <w:p w:rsidR="00EA4F6F" w:rsidRDefault="005B6C71">
            <w:pPr>
              <w:spacing w:line="360" w:lineRule="auto"/>
              <w:rPr>
                <w:rFonts w:ascii="Century Gothic" w:hAnsi="Century Gothic" w:cs="Century Gothic"/>
                <w:b/>
                <w:bCs/>
                <w:sz w:val="20"/>
                <w:szCs w:val="20"/>
              </w:rPr>
            </w:pPr>
            <w:r w:rsidRPr="007B09F7">
              <w:rPr>
                <w:rFonts w:ascii="Times New Roman" w:hAnsi="Times New Roman" w:cs="Times New Roman"/>
                <w:b/>
                <w:sz w:val="24"/>
                <w:szCs w:val="24"/>
              </w:rPr>
              <w:t>180 gün (yüz seksen takvim günü)</w:t>
            </w:r>
          </w:p>
        </w:tc>
      </w:tr>
    </w:tbl>
    <w:p w:rsidR="00EA4F6F" w:rsidRDefault="00EA4F6F">
      <w:pPr>
        <w:pStyle w:val="ListParagraph"/>
        <w:tabs>
          <w:tab w:val="left" w:pos="567"/>
          <w:tab w:val="left" w:leader="dot" w:pos="8505"/>
          <w:tab w:val="left" w:leader="dot" w:pos="9072"/>
        </w:tabs>
        <w:ind w:left="792"/>
        <w:rPr>
          <w:rFonts w:ascii="Century Gothic" w:hAnsi="Century Gothic" w:cs="Century Gothic"/>
          <w:b/>
          <w:bCs/>
          <w:color w:val="000000"/>
          <w:sz w:val="20"/>
          <w:szCs w:val="20"/>
        </w:rPr>
      </w:pPr>
    </w:p>
    <w:p w:rsidR="00EA4F6F" w:rsidRDefault="00EA4F6F">
      <w:pPr>
        <w:numPr>
          <w:ilvl w:val="0"/>
          <w:numId w:val="2"/>
        </w:numPr>
        <w:rPr>
          <w:rFonts w:ascii="Century Gothic" w:hAnsi="Century Gothic" w:cs="Century Gothic"/>
          <w:b/>
          <w:bCs/>
          <w:color w:val="000000"/>
          <w:sz w:val="20"/>
          <w:szCs w:val="20"/>
        </w:rPr>
      </w:pPr>
      <w:r>
        <w:rPr>
          <w:rFonts w:ascii="Century Gothic" w:hAnsi="Century Gothic" w:cs="Century Gothic"/>
          <w:b/>
          <w:bCs/>
          <w:color w:val="000000"/>
          <w:sz w:val="20"/>
          <w:szCs w:val="20"/>
        </w:rPr>
        <w:t>İhaleye İlişkin Bilgiler ile İhaleye Son Teklif Verme Tarih ve Saati</w:t>
      </w:r>
    </w:p>
    <w:p w:rsidR="00EA4F6F" w:rsidRDefault="00EA4F6F">
      <w:pPr>
        <w:numPr>
          <w:ilvl w:val="1"/>
          <w:numId w:val="2"/>
        </w:numPr>
        <w:rPr>
          <w:rFonts w:ascii="Century Gothic" w:hAnsi="Century Gothic" w:cs="Century Gothic"/>
          <w:b/>
          <w:bCs/>
          <w:color w:val="000000"/>
          <w:sz w:val="20"/>
          <w:szCs w:val="20"/>
        </w:rPr>
      </w:pPr>
    </w:p>
    <w:tbl>
      <w:tblPr>
        <w:tblW w:w="8646" w:type="dxa"/>
        <w:tblInd w:w="-106" w:type="dxa"/>
        <w:tblLook w:val="0000" w:firstRow="0" w:lastRow="0" w:firstColumn="0" w:lastColumn="0" w:noHBand="0" w:noVBand="0"/>
      </w:tblPr>
      <w:tblGrid>
        <w:gridCol w:w="567"/>
        <w:gridCol w:w="3611"/>
        <w:gridCol w:w="4468"/>
      </w:tblGrid>
      <w:tr w:rsidR="00EA4F6F">
        <w:trPr>
          <w:trHeight w:val="381"/>
        </w:trPr>
        <w:tc>
          <w:tcPr>
            <w:tcW w:w="567" w:type="dxa"/>
            <w:vAlign w:val="bottom"/>
          </w:tcPr>
          <w:p w:rsidR="00EA4F6F" w:rsidRDefault="00EA4F6F">
            <w:pPr>
              <w:pStyle w:val="ListParagraph"/>
              <w:numPr>
                <w:ilvl w:val="0"/>
                <w:numId w:val="5"/>
              </w:numPr>
              <w:rPr>
                <w:rFonts w:ascii="Century Gothic" w:hAnsi="Century Gothic" w:cs="Century Gothic"/>
                <w:b/>
                <w:bCs/>
                <w:color w:val="000000"/>
                <w:sz w:val="20"/>
                <w:szCs w:val="20"/>
              </w:rPr>
            </w:pPr>
          </w:p>
        </w:tc>
        <w:tc>
          <w:tcPr>
            <w:tcW w:w="3611"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İhale Kayıt Numarası</w:t>
            </w:r>
          </w:p>
        </w:tc>
        <w:tc>
          <w:tcPr>
            <w:tcW w:w="4468" w:type="dxa"/>
            <w:tcBorders>
              <w:bottom w:val="dashSmallGap" w:sz="4" w:space="0" w:color="auto"/>
            </w:tcBorders>
            <w:vAlign w:val="bottom"/>
          </w:tcPr>
          <w:p w:rsidR="00EA4F6F" w:rsidRDefault="00EA4F6F">
            <w:pPr>
              <w:spacing w:line="360" w:lineRule="auto"/>
              <w:rPr>
                <w:rFonts w:ascii="Century Gothic" w:hAnsi="Century Gothic" w:cs="Century Gothic"/>
                <w:color w:val="000000"/>
                <w:sz w:val="18"/>
                <w:szCs w:val="18"/>
              </w:rPr>
            </w:pPr>
            <w:r>
              <w:rPr>
                <w:rFonts w:ascii="Century Gothic" w:hAnsi="Century Gothic" w:cs="Century Gothic"/>
                <w:color w:val="000000"/>
                <w:sz w:val="18"/>
                <w:szCs w:val="18"/>
              </w:rPr>
              <w:t xml:space="preserve">: </w:t>
            </w:r>
            <w:r w:rsidR="00DF5CA6">
              <w:rPr>
                <w:rFonts w:ascii="Century Gothic" w:hAnsi="Century Gothic" w:cs="Century Gothic"/>
                <w:color w:val="000000"/>
                <w:sz w:val="18"/>
                <w:szCs w:val="18"/>
              </w:rPr>
              <w:t>016</w:t>
            </w:r>
            <w:r w:rsidR="005B6C71">
              <w:rPr>
                <w:rFonts w:ascii="Century Gothic" w:hAnsi="Century Gothic" w:cs="Century Gothic"/>
                <w:color w:val="000000"/>
                <w:sz w:val="18"/>
                <w:szCs w:val="18"/>
              </w:rPr>
              <w:t>/2023</w:t>
            </w:r>
          </w:p>
        </w:tc>
      </w:tr>
      <w:tr w:rsidR="00EA4F6F">
        <w:trPr>
          <w:trHeight w:val="359"/>
        </w:trPr>
        <w:tc>
          <w:tcPr>
            <w:tcW w:w="567" w:type="dxa"/>
            <w:vAlign w:val="bottom"/>
          </w:tcPr>
          <w:p w:rsidR="00EA4F6F" w:rsidRDefault="00EA4F6F">
            <w:pPr>
              <w:pStyle w:val="ListParagraph"/>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3611"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İhale İşlemi</w:t>
            </w:r>
          </w:p>
        </w:tc>
        <w:tc>
          <w:tcPr>
            <w:tcW w:w="4468" w:type="dxa"/>
            <w:tcBorders>
              <w:top w:val="dashSmallGap" w:sz="4" w:space="0" w:color="auto"/>
              <w:bottom w:val="dashSmallGap" w:sz="4" w:space="0" w:color="auto"/>
            </w:tcBorders>
            <w:vAlign w:val="bottom"/>
          </w:tcPr>
          <w:p w:rsidR="00EA4F6F" w:rsidRDefault="00EA4F6F">
            <w:pPr>
              <w:spacing w:line="360" w:lineRule="auto"/>
              <w:rPr>
                <w:rFonts w:ascii="Century Gothic" w:hAnsi="Century Gothic" w:cs="Century Gothic"/>
                <w:color w:val="000000"/>
                <w:sz w:val="18"/>
                <w:szCs w:val="18"/>
              </w:rPr>
            </w:pPr>
            <w:r>
              <w:rPr>
                <w:rFonts w:ascii="Century Gothic" w:hAnsi="Century Gothic" w:cs="Century Gothic"/>
                <w:color w:val="000000"/>
                <w:sz w:val="18"/>
                <w:szCs w:val="18"/>
              </w:rPr>
              <w:t>: Açık Usul (Kapalı Zarf)</w:t>
            </w:r>
          </w:p>
        </w:tc>
      </w:tr>
      <w:tr w:rsidR="00EA4F6F">
        <w:trPr>
          <w:trHeight w:val="381"/>
        </w:trPr>
        <w:tc>
          <w:tcPr>
            <w:tcW w:w="567" w:type="dxa"/>
            <w:vAlign w:val="center"/>
          </w:tcPr>
          <w:p w:rsidR="00EA4F6F" w:rsidRDefault="00EA4F6F">
            <w:pPr>
              <w:pStyle w:val="ListParagraph"/>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3611" w:type="dxa"/>
            <w:vAlign w:val="center"/>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Teklifin Sunulacağı Adres</w:t>
            </w:r>
          </w:p>
        </w:tc>
        <w:tc>
          <w:tcPr>
            <w:tcW w:w="4468" w:type="dxa"/>
            <w:tcBorders>
              <w:top w:val="dashSmallGap" w:sz="4" w:space="0" w:color="auto"/>
              <w:bottom w:val="dashSmallGap" w:sz="4" w:space="0" w:color="auto"/>
            </w:tcBorders>
            <w:vAlign w:val="bottom"/>
          </w:tcPr>
          <w:p w:rsidR="00EA4F6F" w:rsidRDefault="00EA4F6F" w:rsidP="005B6C71">
            <w:pPr>
              <w:spacing w:line="360" w:lineRule="auto"/>
              <w:rPr>
                <w:rFonts w:ascii="Century Gothic" w:hAnsi="Century Gothic" w:cs="Century Gothic"/>
                <w:color w:val="000000"/>
                <w:sz w:val="18"/>
                <w:szCs w:val="18"/>
              </w:rPr>
            </w:pPr>
            <w:r>
              <w:rPr>
                <w:rFonts w:ascii="Century Gothic" w:hAnsi="Century Gothic" w:cs="Century Gothic"/>
                <w:color w:val="000000"/>
                <w:sz w:val="18"/>
                <w:szCs w:val="18"/>
              </w:rPr>
              <w:t xml:space="preserve">: </w:t>
            </w:r>
            <w:r w:rsidR="005B6C71">
              <w:rPr>
                <w:rFonts w:ascii="Century Gothic" w:hAnsi="Century Gothic" w:cs="Century Gothic"/>
                <w:color w:val="000000"/>
                <w:sz w:val="18"/>
                <w:szCs w:val="18"/>
              </w:rPr>
              <w:t>Lefkoşa Türk Belediyesi</w:t>
            </w:r>
          </w:p>
        </w:tc>
      </w:tr>
      <w:tr w:rsidR="00EA4F6F">
        <w:trPr>
          <w:trHeight w:val="381"/>
        </w:trPr>
        <w:tc>
          <w:tcPr>
            <w:tcW w:w="567" w:type="dxa"/>
            <w:vAlign w:val="bottom"/>
          </w:tcPr>
          <w:p w:rsidR="00EA4F6F" w:rsidRDefault="00EA4F6F">
            <w:pPr>
              <w:pStyle w:val="ListParagraph"/>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3611" w:type="dxa"/>
            <w:vAlign w:val="bottom"/>
          </w:tcPr>
          <w:p w:rsidR="00EA4F6F"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Pr>
                <w:rFonts w:ascii="Century Gothic" w:hAnsi="Century Gothic" w:cs="Century Gothic"/>
                <w:b/>
                <w:bCs/>
                <w:color w:val="000000"/>
                <w:sz w:val="20"/>
                <w:szCs w:val="20"/>
              </w:rPr>
              <w:t>İhalenin Yapılacağı Adres</w:t>
            </w:r>
          </w:p>
        </w:tc>
        <w:tc>
          <w:tcPr>
            <w:tcW w:w="4468" w:type="dxa"/>
            <w:tcBorders>
              <w:top w:val="dashSmallGap" w:sz="4" w:space="0" w:color="auto"/>
              <w:bottom w:val="dashSmallGap" w:sz="4" w:space="0" w:color="auto"/>
            </w:tcBorders>
            <w:vAlign w:val="bottom"/>
          </w:tcPr>
          <w:p w:rsidR="00EA4F6F" w:rsidRDefault="00EA4F6F">
            <w:pPr>
              <w:spacing w:line="360" w:lineRule="auto"/>
              <w:rPr>
                <w:rFonts w:ascii="Century Gothic" w:hAnsi="Century Gothic" w:cs="Century Gothic"/>
                <w:color w:val="000000"/>
                <w:sz w:val="18"/>
                <w:szCs w:val="18"/>
              </w:rPr>
            </w:pPr>
            <w:r>
              <w:rPr>
                <w:rFonts w:ascii="Century Gothic" w:hAnsi="Century Gothic" w:cs="Century Gothic"/>
                <w:color w:val="000000"/>
                <w:sz w:val="18"/>
                <w:szCs w:val="18"/>
              </w:rPr>
              <w:t xml:space="preserve">: </w:t>
            </w:r>
            <w:r w:rsidR="005B6C71">
              <w:rPr>
                <w:rFonts w:ascii="Century Gothic" w:hAnsi="Century Gothic" w:cs="Century Gothic"/>
                <w:color w:val="000000"/>
                <w:sz w:val="18"/>
                <w:szCs w:val="18"/>
              </w:rPr>
              <w:t>Lefkoşa Türk Belediyesi</w:t>
            </w:r>
          </w:p>
        </w:tc>
      </w:tr>
      <w:tr w:rsidR="00EA4F6F">
        <w:trPr>
          <w:trHeight w:val="381"/>
        </w:trPr>
        <w:tc>
          <w:tcPr>
            <w:tcW w:w="567" w:type="dxa"/>
            <w:vAlign w:val="bottom"/>
          </w:tcPr>
          <w:p w:rsidR="00EA4F6F" w:rsidRDefault="00EA4F6F">
            <w:pPr>
              <w:pStyle w:val="ListParagraph"/>
              <w:numPr>
                <w:ilvl w:val="0"/>
                <w:numId w:val="5"/>
              </w:numPr>
              <w:tabs>
                <w:tab w:val="left" w:pos="567"/>
                <w:tab w:val="left" w:leader="dot" w:pos="8505"/>
                <w:tab w:val="left" w:leader="dot" w:pos="9072"/>
              </w:tabs>
              <w:rPr>
                <w:rFonts w:ascii="Century Gothic" w:hAnsi="Century Gothic" w:cs="Century Gothic"/>
                <w:b/>
                <w:bCs/>
                <w:color w:val="000000"/>
                <w:sz w:val="20"/>
                <w:szCs w:val="20"/>
              </w:rPr>
            </w:pPr>
          </w:p>
        </w:tc>
        <w:tc>
          <w:tcPr>
            <w:tcW w:w="3611" w:type="dxa"/>
            <w:vAlign w:val="bottom"/>
          </w:tcPr>
          <w:p w:rsidR="00EA4F6F" w:rsidRPr="005B6C71" w:rsidRDefault="00EA4F6F">
            <w:pPr>
              <w:pStyle w:val="ListParagraph"/>
              <w:tabs>
                <w:tab w:val="left" w:pos="567"/>
                <w:tab w:val="left" w:leader="dot" w:pos="8505"/>
                <w:tab w:val="left" w:leader="dot" w:pos="9072"/>
              </w:tabs>
              <w:ind w:left="175" w:hanging="142"/>
              <w:rPr>
                <w:rFonts w:ascii="Century Gothic" w:hAnsi="Century Gothic" w:cs="Century Gothic"/>
                <w:b/>
                <w:bCs/>
                <w:color w:val="000000"/>
                <w:sz w:val="20"/>
                <w:szCs w:val="20"/>
              </w:rPr>
            </w:pPr>
            <w:r w:rsidRPr="005B6C71">
              <w:rPr>
                <w:rFonts w:ascii="Century Gothic" w:hAnsi="Century Gothic" w:cs="Century Gothic"/>
                <w:b/>
                <w:bCs/>
                <w:color w:val="000000"/>
                <w:sz w:val="20"/>
                <w:szCs w:val="20"/>
                <w:lang w:eastAsia="tr-TR"/>
              </w:rPr>
              <w:t>İhale için ayrılmış toplam tahmini değer</w:t>
            </w:r>
          </w:p>
        </w:tc>
        <w:tc>
          <w:tcPr>
            <w:tcW w:w="4468" w:type="dxa"/>
            <w:tcBorders>
              <w:top w:val="dashSmallGap" w:sz="4" w:space="0" w:color="auto"/>
              <w:bottom w:val="dashSmallGap" w:sz="4" w:space="0" w:color="auto"/>
            </w:tcBorders>
            <w:vAlign w:val="bottom"/>
          </w:tcPr>
          <w:p w:rsidR="00EA4F6F" w:rsidRDefault="00EA4F6F" w:rsidP="001A7844">
            <w:pPr>
              <w:spacing w:line="360" w:lineRule="auto"/>
              <w:rPr>
                <w:rFonts w:ascii="Century Gothic" w:hAnsi="Century Gothic" w:cs="Century Gothic"/>
                <w:color w:val="000000"/>
                <w:sz w:val="18"/>
                <w:szCs w:val="18"/>
              </w:rPr>
            </w:pPr>
            <w:r w:rsidRPr="007B09F7">
              <w:rPr>
                <w:rFonts w:ascii="Century Gothic" w:hAnsi="Century Gothic" w:cs="Century Gothic"/>
                <w:color w:val="000000"/>
                <w:sz w:val="18"/>
                <w:szCs w:val="18"/>
              </w:rPr>
              <w:t>:</w:t>
            </w:r>
            <w:r w:rsidR="005B6C71" w:rsidRPr="007B09F7">
              <w:rPr>
                <w:rFonts w:ascii="Times New Roman" w:hAnsi="Times New Roman" w:cs="Times New Roman"/>
                <w:b/>
                <w:sz w:val="24"/>
                <w:szCs w:val="24"/>
              </w:rPr>
              <w:t xml:space="preserve"> </w:t>
            </w:r>
            <w:r w:rsidR="001A7844" w:rsidRPr="007B09F7">
              <w:rPr>
                <w:rFonts w:ascii="Times New Roman" w:hAnsi="Times New Roman" w:cs="Times New Roman"/>
                <w:b/>
                <w:sz w:val="24"/>
                <w:szCs w:val="24"/>
              </w:rPr>
              <w:t>17.267.019,20</w:t>
            </w:r>
            <w:r w:rsidR="005B6C71" w:rsidRPr="007B09F7">
              <w:rPr>
                <w:rFonts w:ascii="Times New Roman" w:hAnsi="Times New Roman" w:cs="Times New Roman"/>
                <w:b/>
                <w:sz w:val="24"/>
                <w:szCs w:val="24"/>
              </w:rPr>
              <w:t xml:space="preserve"> TL’dir.  (KDV Hariç)</w:t>
            </w:r>
          </w:p>
        </w:tc>
      </w:tr>
    </w:tbl>
    <w:p w:rsidR="00EA4F6F" w:rsidRDefault="00EA4F6F">
      <w:pPr>
        <w:pStyle w:val="ListParagraph"/>
        <w:ind w:left="360"/>
        <w:rPr>
          <w:rFonts w:ascii="Garamond" w:hAnsi="Garamond" w:cs="Garamond"/>
          <w:b/>
          <w:bCs/>
          <w:color w:val="000000"/>
          <w:sz w:val="32"/>
          <w:szCs w:val="32"/>
        </w:rPr>
      </w:pPr>
    </w:p>
    <w:p w:rsidR="00EA4F6F" w:rsidRDefault="00EA4F6F">
      <w:pPr>
        <w:numPr>
          <w:ilvl w:val="1"/>
          <w:numId w:val="2"/>
        </w:numPr>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Teklifler, en geç </w:t>
      </w:r>
      <w:r w:rsidR="00CE0CDB">
        <w:rPr>
          <w:rFonts w:ascii="Century Gothic" w:hAnsi="Century Gothic" w:cs="Century Gothic"/>
          <w:b/>
          <w:bCs/>
          <w:color w:val="000000"/>
          <w:sz w:val="20"/>
          <w:szCs w:val="20"/>
        </w:rPr>
        <w:t>20</w:t>
      </w:r>
      <w:r w:rsidR="007B09F7" w:rsidRPr="007B09F7">
        <w:rPr>
          <w:rFonts w:ascii="Century Gothic" w:hAnsi="Century Gothic" w:cs="Century Gothic"/>
          <w:b/>
          <w:bCs/>
          <w:color w:val="000000"/>
          <w:sz w:val="20"/>
          <w:szCs w:val="20"/>
        </w:rPr>
        <w:t xml:space="preserve"> Aralık</w:t>
      </w:r>
      <w:r w:rsidRPr="007B09F7">
        <w:rPr>
          <w:rFonts w:ascii="Century Gothic" w:hAnsi="Century Gothic" w:cs="Century Gothic"/>
          <w:b/>
          <w:bCs/>
          <w:color w:val="000000"/>
          <w:sz w:val="20"/>
          <w:szCs w:val="20"/>
        </w:rPr>
        <w:t xml:space="preserve"> 2023</w:t>
      </w:r>
      <w:r w:rsidRPr="007B09F7">
        <w:rPr>
          <w:rFonts w:ascii="Century Gothic" w:hAnsi="Century Gothic" w:cs="Century Gothic"/>
          <w:color w:val="000000"/>
          <w:sz w:val="20"/>
          <w:szCs w:val="20"/>
        </w:rPr>
        <w:t xml:space="preserve"> tarih ve saat  </w:t>
      </w:r>
      <w:r w:rsidR="000465E3" w:rsidRPr="007B09F7">
        <w:rPr>
          <w:rFonts w:ascii="Century Gothic" w:hAnsi="Century Gothic" w:cs="Century Gothic"/>
          <w:b/>
          <w:bCs/>
          <w:color w:val="000000"/>
          <w:sz w:val="20"/>
          <w:szCs w:val="20"/>
        </w:rPr>
        <w:t>14</w:t>
      </w:r>
      <w:r w:rsidRPr="007B09F7">
        <w:rPr>
          <w:rFonts w:ascii="Century Gothic" w:hAnsi="Century Gothic" w:cs="Century Gothic"/>
          <w:b/>
          <w:bCs/>
          <w:color w:val="000000"/>
          <w:sz w:val="20"/>
          <w:szCs w:val="20"/>
        </w:rPr>
        <w:t>:00’a</w:t>
      </w:r>
      <w:r>
        <w:rPr>
          <w:rFonts w:ascii="Century Gothic" w:hAnsi="Century Gothic" w:cs="Century Gothic"/>
          <w:b/>
          <w:bCs/>
          <w:color w:val="000000"/>
          <w:sz w:val="20"/>
          <w:szCs w:val="20"/>
        </w:rPr>
        <w:t xml:space="preserve"> </w:t>
      </w:r>
      <w:r>
        <w:rPr>
          <w:rFonts w:ascii="Century Gothic" w:hAnsi="Century Gothic" w:cs="Century Gothic"/>
          <w:color w:val="000000"/>
          <w:sz w:val="20"/>
          <w:szCs w:val="20"/>
        </w:rPr>
        <w:t xml:space="preserve">kadar </w:t>
      </w:r>
      <w:r w:rsidR="000465E3">
        <w:rPr>
          <w:rFonts w:ascii="Century Gothic" w:hAnsi="Century Gothic" w:cs="Century Gothic"/>
          <w:color w:val="000000"/>
          <w:sz w:val="20"/>
          <w:szCs w:val="20"/>
        </w:rPr>
        <w:t xml:space="preserve">Lefkoşa Türk Belediyesi zemin katında bulunan ihale </w:t>
      </w:r>
      <w:r>
        <w:rPr>
          <w:rFonts w:ascii="Century Gothic" w:hAnsi="Century Gothic" w:cs="Century Gothic"/>
          <w:color w:val="000000"/>
          <w:sz w:val="20"/>
          <w:szCs w:val="20"/>
        </w:rPr>
        <w:t xml:space="preserve">kutusuna atılmalıdır.  Bu saatten sonra gelen teklifler kabul edilmez ve değerlendirmeye alınmaz. </w:t>
      </w:r>
    </w:p>
    <w:p w:rsidR="00EA4F6F" w:rsidRDefault="00EA4F6F">
      <w:pPr>
        <w:numPr>
          <w:ilvl w:val="1"/>
          <w:numId w:val="2"/>
        </w:numPr>
        <w:jc w:val="both"/>
        <w:rPr>
          <w:rFonts w:ascii="Century Gothic" w:hAnsi="Century Gothic" w:cs="Century Gothic"/>
          <w:b/>
          <w:bCs/>
          <w:color w:val="000000"/>
          <w:sz w:val="20"/>
          <w:szCs w:val="20"/>
        </w:rPr>
      </w:pPr>
      <w:r>
        <w:rPr>
          <w:rFonts w:ascii="Century Gothic" w:hAnsi="Century Gothic" w:cs="Century Gothic"/>
          <w:color w:val="000000"/>
          <w:sz w:val="20"/>
          <w:szCs w:val="20"/>
        </w:rPr>
        <w:t>Verilen teklifler, zeyilname düzenlenmesi hali hariç, herhangi bir sebeple geri alınamaz.</w:t>
      </w:r>
    </w:p>
    <w:p w:rsidR="00EA4F6F" w:rsidRDefault="00EA4F6F">
      <w:pPr>
        <w:ind w:left="1080" w:firstLine="0"/>
        <w:jc w:val="both"/>
        <w:rPr>
          <w:rFonts w:ascii="Century Gothic" w:hAnsi="Century Gothic" w:cs="Century Gothic"/>
          <w:b/>
          <w:bCs/>
          <w:color w:val="000000"/>
          <w:sz w:val="20"/>
          <w:szCs w:val="20"/>
        </w:rPr>
      </w:pPr>
    </w:p>
    <w:p w:rsidR="00EA4F6F" w:rsidRDefault="00EA4F6F">
      <w:pPr>
        <w:numPr>
          <w:ilvl w:val="0"/>
          <w:numId w:val="2"/>
        </w:numPr>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İhale Dokümanının Görülmesi ve Temini</w:t>
      </w:r>
    </w:p>
    <w:p w:rsidR="00EA4F6F" w:rsidRDefault="00EA4F6F">
      <w:pPr>
        <w:numPr>
          <w:ilvl w:val="1"/>
          <w:numId w:val="2"/>
        </w:numPr>
        <w:ind w:left="709" w:hanging="349"/>
        <w:jc w:val="both"/>
        <w:rPr>
          <w:rFonts w:ascii="Century Gothic" w:hAnsi="Century Gothic" w:cs="Century Gothic"/>
          <w:color w:val="000000"/>
          <w:sz w:val="20"/>
          <w:szCs w:val="20"/>
        </w:rPr>
      </w:pPr>
      <w:r>
        <w:rPr>
          <w:rFonts w:ascii="Century Gothic" w:hAnsi="Century Gothic" w:cs="Century Gothic"/>
          <w:color w:val="000000"/>
          <w:sz w:val="20"/>
          <w:szCs w:val="20"/>
        </w:rPr>
        <w:t>İhale dokümanı aşağıd</w:t>
      </w:r>
      <w:r w:rsidR="00773D8F">
        <w:rPr>
          <w:rFonts w:ascii="Century Gothic" w:hAnsi="Century Gothic" w:cs="Century Gothic"/>
          <w:color w:val="000000"/>
          <w:sz w:val="20"/>
          <w:szCs w:val="20"/>
        </w:rPr>
        <w:t>a belirtilen adreste ve Lefkoşa Türk Belediyesi</w:t>
      </w:r>
      <w:r>
        <w:rPr>
          <w:rFonts w:ascii="Century Gothic" w:hAnsi="Century Gothic" w:cs="Century Gothic"/>
          <w:color w:val="000000"/>
          <w:sz w:val="20"/>
          <w:szCs w:val="20"/>
        </w:rPr>
        <w:t xml:space="preserve"> internet sayfası üzerinden bedelsiz olarak görülebilir. Ancak, ihaleye teklif verecek olanların, İdarece onaylı  ihale dokümanını satın alması zorunludur.</w:t>
      </w:r>
    </w:p>
    <w:tbl>
      <w:tblPr>
        <w:tblW w:w="8788" w:type="dxa"/>
        <w:tblInd w:w="-106" w:type="dxa"/>
        <w:tblLook w:val="0000" w:firstRow="0" w:lastRow="0" w:firstColumn="0" w:lastColumn="0" w:noHBand="0" w:noVBand="0"/>
      </w:tblPr>
      <w:tblGrid>
        <w:gridCol w:w="409"/>
        <w:gridCol w:w="4940"/>
        <w:gridCol w:w="3439"/>
      </w:tblGrid>
      <w:tr w:rsidR="00EA4F6F">
        <w:trPr>
          <w:trHeight w:val="337"/>
        </w:trPr>
        <w:tc>
          <w:tcPr>
            <w:tcW w:w="427" w:type="dxa"/>
          </w:tcPr>
          <w:p w:rsidR="00EA4F6F" w:rsidRDefault="00EA4F6F">
            <w:pPr>
              <w:pStyle w:val="ListParagraph"/>
              <w:numPr>
                <w:ilvl w:val="0"/>
                <w:numId w:val="6"/>
              </w:numPr>
              <w:spacing w:line="276" w:lineRule="auto"/>
              <w:jc w:val="both"/>
              <w:rPr>
                <w:rFonts w:ascii="Century Gothic" w:hAnsi="Century Gothic" w:cs="Century Gothic"/>
                <w:sz w:val="20"/>
                <w:szCs w:val="20"/>
              </w:rPr>
            </w:pPr>
          </w:p>
        </w:tc>
        <w:tc>
          <w:tcPr>
            <w:tcW w:w="5251" w:type="dxa"/>
            <w:vAlign w:val="center"/>
          </w:tcPr>
          <w:p w:rsidR="00EA4F6F" w:rsidRDefault="00EA4F6F" w:rsidP="00CA065D">
            <w:pPr>
              <w:ind w:left="33" w:hanging="33"/>
              <w:rPr>
                <w:rFonts w:ascii="Century Gothic" w:hAnsi="Century Gothic" w:cs="Century Gothic"/>
                <w:b/>
                <w:bCs/>
                <w:sz w:val="20"/>
                <w:szCs w:val="20"/>
              </w:rPr>
            </w:pPr>
            <w:r>
              <w:rPr>
                <w:rFonts w:ascii="Century Gothic" w:hAnsi="Century Gothic" w:cs="Century Gothic"/>
                <w:b/>
                <w:bCs/>
                <w:sz w:val="20"/>
                <w:szCs w:val="20"/>
              </w:rPr>
              <w:t>İhale Dokümanının Görül</w:t>
            </w:r>
            <w:r w:rsidR="00CA065D">
              <w:rPr>
                <w:rFonts w:ascii="Century Gothic" w:hAnsi="Century Gothic" w:cs="Century Gothic"/>
                <w:b/>
                <w:bCs/>
                <w:sz w:val="20"/>
                <w:szCs w:val="20"/>
              </w:rPr>
              <w:t xml:space="preserve">ebileceği </w:t>
            </w:r>
            <w:r>
              <w:rPr>
                <w:rFonts w:ascii="Century Gothic" w:hAnsi="Century Gothic" w:cs="Century Gothic"/>
                <w:b/>
                <w:bCs/>
                <w:sz w:val="20"/>
                <w:szCs w:val="20"/>
              </w:rPr>
              <w:t xml:space="preserve">Yer </w:t>
            </w:r>
          </w:p>
        </w:tc>
        <w:tc>
          <w:tcPr>
            <w:tcW w:w="3110" w:type="dxa"/>
            <w:tcBorders>
              <w:bottom w:val="dashSmallGap" w:sz="4" w:space="0" w:color="auto"/>
            </w:tcBorders>
            <w:vAlign w:val="bottom"/>
          </w:tcPr>
          <w:p w:rsidR="00EA4F6F" w:rsidRDefault="00CA065D">
            <w:pPr>
              <w:pStyle w:val="ListParagraph"/>
              <w:ind w:left="0"/>
              <w:jc w:val="both"/>
              <w:rPr>
                <w:rFonts w:ascii="Century Gothic" w:hAnsi="Century Gothic" w:cs="Century Gothic"/>
                <w:sz w:val="20"/>
                <w:szCs w:val="20"/>
              </w:rPr>
            </w:pPr>
            <w:r>
              <w:rPr>
                <w:rFonts w:ascii="Century Gothic" w:hAnsi="Century Gothic" w:cs="Century Gothic"/>
                <w:sz w:val="20"/>
                <w:szCs w:val="20"/>
              </w:rPr>
              <w:t>Lll    Lefkoşa Türk Belediyesi</w:t>
            </w:r>
          </w:p>
        </w:tc>
      </w:tr>
      <w:tr w:rsidR="00EA4F6F">
        <w:trPr>
          <w:trHeight w:val="321"/>
        </w:trPr>
        <w:tc>
          <w:tcPr>
            <w:tcW w:w="427" w:type="dxa"/>
          </w:tcPr>
          <w:p w:rsidR="00EA4F6F" w:rsidRDefault="00EA4F6F">
            <w:pPr>
              <w:pStyle w:val="ListParagraph"/>
              <w:numPr>
                <w:ilvl w:val="0"/>
                <w:numId w:val="6"/>
              </w:numPr>
              <w:spacing w:line="276" w:lineRule="auto"/>
              <w:jc w:val="both"/>
              <w:rPr>
                <w:rFonts w:ascii="Century Gothic" w:hAnsi="Century Gothic" w:cs="Century Gothic"/>
                <w:sz w:val="20"/>
                <w:szCs w:val="20"/>
              </w:rPr>
            </w:pPr>
          </w:p>
        </w:tc>
        <w:tc>
          <w:tcPr>
            <w:tcW w:w="5251" w:type="dxa"/>
            <w:vAlign w:val="center"/>
          </w:tcPr>
          <w:p w:rsidR="00EA4F6F" w:rsidRDefault="00EA4F6F">
            <w:pPr>
              <w:ind w:left="33" w:hanging="33"/>
              <w:rPr>
                <w:rFonts w:ascii="Century Gothic" w:hAnsi="Century Gothic" w:cs="Century Gothic"/>
                <w:b/>
                <w:bCs/>
                <w:sz w:val="20"/>
                <w:szCs w:val="20"/>
              </w:rPr>
            </w:pPr>
            <w:r>
              <w:rPr>
                <w:rFonts w:ascii="Century Gothic" w:hAnsi="Century Gothic" w:cs="Century Gothic"/>
                <w:b/>
                <w:bCs/>
                <w:sz w:val="20"/>
                <w:szCs w:val="20"/>
              </w:rPr>
              <w:t xml:space="preserve">İhale Dokümanının Görülebileceği İnternet Adresi </w:t>
            </w:r>
          </w:p>
        </w:tc>
        <w:tc>
          <w:tcPr>
            <w:tcW w:w="3110" w:type="dxa"/>
            <w:tcBorders>
              <w:top w:val="dashSmallGap" w:sz="4" w:space="0" w:color="auto"/>
              <w:bottom w:val="dashSmallGap" w:sz="4" w:space="0" w:color="auto"/>
            </w:tcBorders>
            <w:vAlign w:val="bottom"/>
          </w:tcPr>
          <w:p w:rsidR="00EA4F6F" w:rsidRDefault="00CA065D">
            <w:pPr>
              <w:pStyle w:val="ListParagraph"/>
              <w:ind w:left="0"/>
              <w:jc w:val="both"/>
              <w:rPr>
                <w:rFonts w:ascii="Century Gothic" w:hAnsi="Century Gothic" w:cs="Century Gothic"/>
                <w:b/>
                <w:bCs/>
                <w:sz w:val="20"/>
                <w:szCs w:val="20"/>
              </w:rPr>
            </w:pPr>
            <w:r>
              <w:rPr>
                <w:rFonts w:ascii="Century Gothic" w:hAnsi="Century Gothic" w:cs="Century Gothic"/>
                <w:b/>
                <w:bCs/>
                <w:sz w:val="20"/>
                <w:szCs w:val="20"/>
              </w:rPr>
              <w:t xml:space="preserve">  </w:t>
            </w:r>
            <w:r w:rsidRPr="00CA065D">
              <w:rPr>
                <w:rFonts w:ascii="Century Gothic" w:hAnsi="Century Gothic" w:cs="Century Gothic"/>
                <w:b/>
                <w:bCs/>
                <w:sz w:val="20"/>
                <w:szCs w:val="20"/>
              </w:rPr>
              <w:t>https://lefkosabelediyesi.org/ihaleler</w:t>
            </w:r>
          </w:p>
        </w:tc>
      </w:tr>
      <w:tr w:rsidR="00EA4F6F">
        <w:trPr>
          <w:trHeight w:val="321"/>
        </w:trPr>
        <w:tc>
          <w:tcPr>
            <w:tcW w:w="427" w:type="dxa"/>
          </w:tcPr>
          <w:p w:rsidR="00EA4F6F" w:rsidRDefault="00EA4F6F">
            <w:pPr>
              <w:pStyle w:val="ListParagraph"/>
              <w:numPr>
                <w:ilvl w:val="0"/>
                <w:numId w:val="6"/>
              </w:numPr>
              <w:spacing w:line="276" w:lineRule="auto"/>
              <w:jc w:val="both"/>
              <w:rPr>
                <w:rFonts w:ascii="Century Gothic" w:hAnsi="Century Gothic" w:cs="Century Gothic"/>
                <w:sz w:val="20"/>
                <w:szCs w:val="20"/>
              </w:rPr>
            </w:pPr>
          </w:p>
        </w:tc>
        <w:tc>
          <w:tcPr>
            <w:tcW w:w="5251" w:type="dxa"/>
            <w:vAlign w:val="center"/>
          </w:tcPr>
          <w:p w:rsidR="00EA4F6F" w:rsidRDefault="00EA4F6F">
            <w:pPr>
              <w:ind w:left="33" w:hanging="33"/>
              <w:rPr>
                <w:rFonts w:ascii="Century Gothic" w:hAnsi="Century Gothic" w:cs="Century Gothic"/>
                <w:b/>
                <w:bCs/>
                <w:sz w:val="20"/>
                <w:szCs w:val="20"/>
              </w:rPr>
            </w:pPr>
            <w:r>
              <w:rPr>
                <w:rFonts w:ascii="Century Gothic" w:hAnsi="Century Gothic" w:cs="Century Gothic"/>
                <w:b/>
                <w:bCs/>
                <w:sz w:val="20"/>
                <w:szCs w:val="20"/>
              </w:rPr>
              <w:t xml:space="preserve">İhale Dokümanının Satın Alınabileceği Yer </w:t>
            </w:r>
          </w:p>
        </w:tc>
        <w:tc>
          <w:tcPr>
            <w:tcW w:w="3110" w:type="dxa"/>
            <w:tcBorders>
              <w:top w:val="dashSmallGap" w:sz="4" w:space="0" w:color="auto"/>
              <w:bottom w:val="dashSmallGap" w:sz="4" w:space="0" w:color="auto"/>
            </w:tcBorders>
            <w:vAlign w:val="bottom"/>
          </w:tcPr>
          <w:p w:rsidR="00EA4F6F" w:rsidRDefault="00CA065D">
            <w:pPr>
              <w:pStyle w:val="ListParagraph"/>
              <w:ind w:left="0"/>
              <w:jc w:val="both"/>
              <w:rPr>
                <w:rFonts w:ascii="Century Gothic" w:hAnsi="Century Gothic" w:cs="Century Gothic"/>
                <w:b/>
                <w:bCs/>
                <w:sz w:val="20"/>
                <w:szCs w:val="20"/>
              </w:rPr>
            </w:pPr>
            <w:r>
              <w:rPr>
                <w:rFonts w:ascii="Century Gothic" w:hAnsi="Century Gothic" w:cs="Century Gothic"/>
                <w:b/>
                <w:bCs/>
                <w:sz w:val="20"/>
                <w:szCs w:val="20"/>
              </w:rPr>
              <w:t xml:space="preserve">L    </w:t>
            </w:r>
            <w:r w:rsidRPr="00CA065D">
              <w:rPr>
                <w:rFonts w:ascii="Times New Roman" w:hAnsi="Times New Roman" w:cs="Times New Roman"/>
                <w:b/>
                <w:sz w:val="20"/>
                <w:szCs w:val="20"/>
              </w:rPr>
              <w:t>Lefkoşa Türk Belediyesi Arşiv Birimi</w:t>
            </w:r>
          </w:p>
        </w:tc>
      </w:tr>
      <w:tr w:rsidR="00EA4F6F">
        <w:trPr>
          <w:trHeight w:val="628"/>
        </w:trPr>
        <w:tc>
          <w:tcPr>
            <w:tcW w:w="427" w:type="dxa"/>
          </w:tcPr>
          <w:p w:rsidR="00EA4F6F" w:rsidRDefault="00EA4F6F">
            <w:pPr>
              <w:pStyle w:val="ListParagraph"/>
              <w:numPr>
                <w:ilvl w:val="0"/>
                <w:numId w:val="6"/>
              </w:numPr>
              <w:spacing w:line="276" w:lineRule="auto"/>
              <w:jc w:val="both"/>
              <w:rPr>
                <w:rFonts w:ascii="Century Gothic" w:hAnsi="Century Gothic" w:cs="Century Gothic"/>
                <w:sz w:val="20"/>
                <w:szCs w:val="20"/>
              </w:rPr>
            </w:pPr>
          </w:p>
        </w:tc>
        <w:tc>
          <w:tcPr>
            <w:tcW w:w="5251" w:type="dxa"/>
            <w:vAlign w:val="center"/>
          </w:tcPr>
          <w:p w:rsidR="00EA4F6F" w:rsidRDefault="00EA4F6F" w:rsidP="00CA065D">
            <w:pPr>
              <w:ind w:left="33" w:hanging="33"/>
              <w:rPr>
                <w:rFonts w:ascii="Century Gothic" w:hAnsi="Century Gothic" w:cs="Century Gothic"/>
                <w:b/>
                <w:bCs/>
                <w:sz w:val="20"/>
                <w:szCs w:val="20"/>
              </w:rPr>
            </w:pPr>
            <w:r>
              <w:rPr>
                <w:rFonts w:ascii="Century Gothic" w:hAnsi="Century Gothic" w:cs="Century Gothic"/>
                <w:b/>
                <w:bCs/>
                <w:sz w:val="20"/>
                <w:szCs w:val="20"/>
              </w:rPr>
              <w:t>İhale Dokümanı Satış Bedeli (</w:t>
            </w:r>
            <w:r w:rsidR="00CA065D">
              <w:rPr>
                <w:rFonts w:ascii="Century Gothic" w:hAnsi="Century Gothic" w:cs="Century Gothic"/>
                <w:b/>
                <w:bCs/>
                <w:sz w:val="20"/>
                <w:szCs w:val="20"/>
              </w:rPr>
              <w:t xml:space="preserve">LTB veznesine </w:t>
            </w:r>
            <w:r>
              <w:rPr>
                <w:rFonts w:ascii="Century Gothic" w:hAnsi="Century Gothic" w:cs="Century Gothic"/>
                <w:b/>
                <w:bCs/>
                <w:sz w:val="20"/>
                <w:szCs w:val="20"/>
              </w:rPr>
              <w:t>yatırılacak.) TL+KDV</w:t>
            </w:r>
          </w:p>
        </w:tc>
        <w:tc>
          <w:tcPr>
            <w:tcW w:w="3110" w:type="dxa"/>
            <w:tcBorders>
              <w:top w:val="dashSmallGap" w:sz="4" w:space="0" w:color="auto"/>
              <w:bottom w:val="dashSmallGap" w:sz="4" w:space="0" w:color="auto"/>
            </w:tcBorders>
            <w:vAlign w:val="bottom"/>
          </w:tcPr>
          <w:p w:rsidR="00EA4F6F" w:rsidRDefault="00CA065D">
            <w:pPr>
              <w:pStyle w:val="ListParagraph"/>
              <w:ind w:left="0"/>
              <w:jc w:val="both"/>
              <w:rPr>
                <w:rFonts w:ascii="Century Gothic" w:hAnsi="Century Gothic" w:cs="Century Gothic"/>
                <w:b/>
                <w:bCs/>
                <w:sz w:val="20"/>
                <w:szCs w:val="20"/>
              </w:rPr>
            </w:pPr>
            <w:r>
              <w:rPr>
                <w:rFonts w:ascii="Century Gothic" w:hAnsi="Century Gothic" w:cs="Century Gothic"/>
                <w:b/>
                <w:bCs/>
                <w:sz w:val="20"/>
                <w:szCs w:val="20"/>
              </w:rPr>
              <w:t xml:space="preserve">      </w:t>
            </w:r>
            <w:r w:rsidR="001A7844" w:rsidRPr="001A7844">
              <w:rPr>
                <w:rFonts w:ascii="Century Gothic" w:hAnsi="Century Gothic" w:cs="Century Gothic"/>
                <w:b/>
                <w:bCs/>
                <w:sz w:val="20"/>
                <w:szCs w:val="20"/>
              </w:rPr>
              <w:t>20</w:t>
            </w:r>
            <w:r w:rsidRPr="001A7844">
              <w:rPr>
                <w:rFonts w:ascii="Century Gothic" w:hAnsi="Century Gothic" w:cs="Century Gothic"/>
                <w:b/>
                <w:bCs/>
                <w:sz w:val="20"/>
                <w:szCs w:val="20"/>
              </w:rPr>
              <w:t>,000 TL</w:t>
            </w:r>
            <w:r w:rsidR="001A7844" w:rsidRPr="001A7844">
              <w:rPr>
                <w:rFonts w:ascii="Century Gothic" w:hAnsi="Century Gothic" w:cs="Century Gothic"/>
                <w:b/>
                <w:bCs/>
                <w:sz w:val="20"/>
                <w:szCs w:val="20"/>
              </w:rPr>
              <w:t xml:space="preserve"> </w:t>
            </w:r>
            <w:r w:rsidRPr="001A7844">
              <w:rPr>
                <w:rFonts w:ascii="Century Gothic" w:hAnsi="Century Gothic" w:cs="Century Gothic"/>
                <w:b/>
                <w:bCs/>
                <w:sz w:val="20"/>
                <w:szCs w:val="20"/>
              </w:rPr>
              <w:t>(KDV Dahil)</w:t>
            </w:r>
          </w:p>
        </w:tc>
      </w:tr>
      <w:tr w:rsidR="00EA4F6F">
        <w:trPr>
          <w:trHeight w:val="321"/>
        </w:trPr>
        <w:tc>
          <w:tcPr>
            <w:tcW w:w="427" w:type="dxa"/>
          </w:tcPr>
          <w:p w:rsidR="00EA4F6F" w:rsidRDefault="00EA4F6F">
            <w:pPr>
              <w:pStyle w:val="ListParagraph"/>
              <w:numPr>
                <w:ilvl w:val="0"/>
                <w:numId w:val="6"/>
              </w:numPr>
              <w:spacing w:line="276" w:lineRule="auto"/>
              <w:jc w:val="both"/>
              <w:rPr>
                <w:rFonts w:ascii="Century Gothic" w:hAnsi="Century Gothic" w:cs="Century Gothic"/>
                <w:sz w:val="20"/>
                <w:szCs w:val="20"/>
              </w:rPr>
            </w:pPr>
          </w:p>
        </w:tc>
        <w:tc>
          <w:tcPr>
            <w:tcW w:w="5251" w:type="dxa"/>
            <w:vAlign w:val="center"/>
          </w:tcPr>
          <w:p w:rsidR="00EA4F6F" w:rsidRDefault="00EA4F6F">
            <w:pPr>
              <w:ind w:left="33" w:hanging="33"/>
              <w:rPr>
                <w:rFonts w:ascii="Century Gothic" w:hAnsi="Century Gothic" w:cs="Century Gothic"/>
                <w:b/>
                <w:bCs/>
                <w:sz w:val="20"/>
                <w:szCs w:val="20"/>
              </w:rPr>
            </w:pPr>
            <w:r>
              <w:rPr>
                <w:rFonts w:ascii="Century Gothic" w:hAnsi="Century Gothic" w:cs="Century Gothic"/>
                <w:b/>
                <w:bCs/>
                <w:sz w:val="20"/>
                <w:szCs w:val="20"/>
              </w:rPr>
              <w:t xml:space="preserve">İhale Dökümanı son satış tarihi ve saati </w:t>
            </w:r>
          </w:p>
        </w:tc>
        <w:tc>
          <w:tcPr>
            <w:tcW w:w="3110" w:type="dxa"/>
            <w:tcBorders>
              <w:top w:val="dashSmallGap" w:sz="4" w:space="0" w:color="auto"/>
              <w:bottom w:val="dashSmallGap" w:sz="4" w:space="0" w:color="auto"/>
            </w:tcBorders>
            <w:vAlign w:val="bottom"/>
          </w:tcPr>
          <w:p w:rsidR="00EA4F6F" w:rsidRPr="007B09F7" w:rsidRDefault="00CE0CDB" w:rsidP="00CA065D">
            <w:pPr>
              <w:pStyle w:val="ListParagraph"/>
              <w:ind w:left="0" w:firstLine="0"/>
              <w:rPr>
                <w:rFonts w:ascii="Century Gothic" w:hAnsi="Century Gothic" w:cs="Century Gothic"/>
                <w:b/>
                <w:bCs/>
                <w:sz w:val="20"/>
                <w:szCs w:val="20"/>
              </w:rPr>
            </w:pPr>
            <w:r>
              <w:rPr>
                <w:rFonts w:ascii="Century Gothic" w:hAnsi="Century Gothic" w:cs="Century Gothic"/>
                <w:b/>
                <w:bCs/>
                <w:sz w:val="20"/>
                <w:szCs w:val="20"/>
              </w:rPr>
              <w:t>1</w:t>
            </w:r>
            <w:r w:rsidR="007E0455">
              <w:rPr>
                <w:rFonts w:ascii="Century Gothic" w:hAnsi="Century Gothic" w:cs="Century Gothic"/>
                <w:b/>
                <w:bCs/>
                <w:sz w:val="20"/>
                <w:szCs w:val="20"/>
              </w:rPr>
              <w:t>9</w:t>
            </w:r>
            <w:r w:rsidR="00CA065D" w:rsidRPr="007B09F7">
              <w:rPr>
                <w:rFonts w:ascii="Century Gothic" w:hAnsi="Century Gothic" w:cs="Century Gothic"/>
                <w:b/>
                <w:bCs/>
                <w:sz w:val="20"/>
                <w:szCs w:val="20"/>
              </w:rPr>
              <w:t>/1</w:t>
            </w:r>
            <w:r w:rsidR="00E42996">
              <w:rPr>
                <w:rFonts w:ascii="Century Gothic" w:hAnsi="Century Gothic" w:cs="Century Gothic"/>
                <w:b/>
                <w:bCs/>
                <w:sz w:val="20"/>
                <w:szCs w:val="20"/>
              </w:rPr>
              <w:t>2</w:t>
            </w:r>
            <w:r w:rsidR="00CA065D" w:rsidRPr="007B09F7">
              <w:rPr>
                <w:rFonts w:ascii="Century Gothic" w:hAnsi="Century Gothic" w:cs="Century Gothic"/>
                <w:b/>
                <w:bCs/>
                <w:sz w:val="20"/>
                <w:szCs w:val="20"/>
              </w:rPr>
              <w:t>/2023</w:t>
            </w:r>
            <w:r w:rsidR="00EA4F6F" w:rsidRPr="007B09F7">
              <w:rPr>
                <w:rFonts w:ascii="Century Gothic" w:hAnsi="Century Gothic" w:cs="Century Gothic"/>
                <w:b/>
                <w:bCs/>
                <w:sz w:val="20"/>
                <w:szCs w:val="20"/>
              </w:rPr>
              <w:t xml:space="preserve">, </w:t>
            </w:r>
            <w:r w:rsidR="00CA065D" w:rsidRPr="007B09F7">
              <w:rPr>
                <w:rFonts w:ascii="Century Gothic" w:hAnsi="Century Gothic" w:cs="Century Gothic"/>
                <w:b/>
                <w:bCs/>
                <w:sz w:val="20"/>
                <w:szCs w:val="20"/>
              </w:rPr>
              <w:t>15:30</w:t>
            </w:r>
          </w:p>
        </w:tc>
      </w:tr>
      <w:tr w:rsidR="00EA4F6F">
        <w:trPr>
          <w:trHeight w:val="337"/>
        </w:trPr>
        <w:tc>
          <w:tcPr>
            <w:tcW w:w="427" w:type="dxa"/>
          </w:tcPr>
          <w:p w:rsidR="00EA4F6F" w:rsidRDefault="00EA4F6F">
            <w:pPr>
              <w:pStyle w:val="ListParagraph"/>
              <w:numPr>
                <w:ilvl w:val="0"/>
                <w:numId w:val="6"/>
              </w:numPr>
              <w:spacing w:line="276" w:lineRule="auto"/>
              <w:jc w:val="both"/>
              <w:rPr>
                <w:rFonts w:ascii="Century Gothic" w:hAnsi="Century Gothic" w:cs="Century Gothic"/>
                <w:sz w:val="20"/>
                <w:szCs w:val="20"/>
              </w:rPr>
            </w:pPr>
          </w:p>
        </w:tc>
        <w:tc>
          <w:tcPr>
            <w:tcW w:w="5251" w:type="dxa"/>
            <w:vAlign w:val="center"/>
          </w:tcPr>
          <w:p w:rsidR="00EA4F6F" w:rsidRDefault="00EA4F6F">
            <w:pPr>
              <w:ind w:left="33" w:hanging="33"/>
              <w:rPr>
                <w:rFonts w:ascii="Century Gothic" w:hAnsi="Century Gothic" w:cs="Century Gothic"/>
                <w:b/>
                <w:bCs/>
                <w:sz w:val="20"/>
                <w:szCs w:val="20"/>
              </w:rPr>
            </w:pPr>
            <w:r>
              <w:rPr>
                <w:rFonts w:ascii="Century Gothic" w:hAnsi="Century Gothic" w:cs="Century Gothic"/>
                <w:b/>
                <w:bCs/>
                <w:sz w:val="20"/>
                <w:szCs w:val="20"/>
              </w:rPr>
              <w:t xml:space="preserve">İhale ile ilgili son soru sorma tarihi ve saati </w:t>
            </w:r>
          </w:p>
        </w:tc>
        <w:tc>
          <w:tcPr>
            <w:tcW w:w="3110" w:type="dxa"/>
            <w:tcBorders>
              <w:top w:val="dashSmallGap" w:sz="4" w:space="0" w:color="auto"/>
              <w:bottom w:val="dashSmallGap" w:sz="4" w:space="0" w:color="auto"/>
            </w:tcBorders>
            <w:vAlign w:val="bottom"/>
          </w:tcPr>
          <w:p w:rsidR="00EA4F6F" w:rsidRPr="00CA065D" w:rsidRDefault="00EA4F6F">
            <w:pPr>
              <w:pStyle w:val="ListParagraph"/>
              <w:ind w:left="0"/>
              <w:jc w:val="center"/>
              <w:rPr>
                <w:rFonts w:ascii="Century Gothic" w:hAnsi="Century Gothic" w:cs="Century Gothic"/>
                <w:b/>
                <w:bCs/>
                <w:color w:val="000000"/>
                <w:sz w:val="20"/>
                <w:szCs w:val="20"/>
              </w:rPr>
            </w:pPr>
            <w:r>
              <w:rPr>
                <w:rFonts w:ascii="Century Gothic" w:hAnsi="Century Gothic" w:cs="Century Gothic"/>
                <w:b/>
                <w:bCs/>
                <w:color w:val="FF0000"/>
                <w:sz w:val="20"/>
                <w:szCs w:val="20"/>
              </w:rPr>
              <w:t xml:space="preserve"> </w:t>
            </w:r>
            <w:r>
              <w:rPr>
                <w:rFonts w:ascii="Century Gothic" w:hAnsi="Century Gothic" w:cs="Century Gothic"/>
                <w:b/>
                <w:color w:val="FF0000"/>
                <w:sz w:val="20"/>
                <w:szCs w:val="20"/>
              </w:rPr>
              <w:t xml:space="preserve">     </w:t>
            </w:r>
            <w:r w:rsidRPr="00CA065D">
              <w:rPr>
                <w:rFonts w:ascii="Century Gothic" w:hAnsi="Century Gothic" w:cs="Century Gothic"/>
                <w:b/>
                <w:color w:val="000000"/>
                <w:sz w:val="20"/>
                <w:szCs w:val="20"/>
              </w:rPr>
              <w:t>En geç ihale kapanış tarihinden 6 (altı) iş günü önce mesai saati bitimine kadar.</w:t>
            </w:r>
          </w:p>
        </w:tc>
      </w:tr>
    </w:tbl>
    <w:p w:rsidR="00EA4F6F" w:rsidRDefault="00EA4F6F">
      <w:pPr>
        <w:pStyle w:val="ListParagraph"/>
        <w:spacing w:line="276" w:lineRule="auto"/>
        <w:ind w:left="792"/>
        <w:jc w:val="both"/>
        <w:rPr>
          <w:rFonts w:ascii="Century Gothic" w:hAnsi="Century Gothic" w:cs="Century Gothic"/>
          <w:color w:val="000000"/>
          <w:sz w:val="20"/>
          <w:szCs w:val="20"/>
        </w:rPr>
      </w:pPr>
    </w:p>
    <w:p w:rsidR="00EA4F6F" w:rsidRDefault="00EA4F6F">
      <w:pPr>
        <w:numPr>
          <w:ilvl w:val="1"/>
          <w:numId w:val="2"/>
        </w:numPr>
        <w:ind w:left="709" w:hanging="349"/>
        <w:jc w:val="both"/>
        <w:rPr>
          <w:rFonts w:ascii="Century Gothic" w:hAnsi="Century Gothic" w:cs="Century Gothic"/>
          <w:color w:val="000000"/>
          <w:sz w:val="20"/>
          <w:szCs w:val="20"/>
        </w:rPr>
      </w:pPr>
      <w:r>
        <w:rPr>
          <w:rFonts w:ascii="Century Gothic" w:hAnsi="Century Gothic" w:cs="Century Gothic"/>
          <w:sz w:val="20"/>
          <w:szCs w:val="20"/>
        </w:rPr>
        <w:t xml:space="preserve">İhale Katılımcıları tarafından incelenen ve üzerinde çalışılan proje, şartname ve metrajlar ile ilgili soruları, anlaşılmayan konuları, İhale Katılımcılarının vereceği teklifi etkileyecek eksik, fazla veya hatalı iş kalemleri ve/veya iş guruplarını, fazla, eksik ve hatalı tespit edilen metrajları, yazılı olarak </w:t>
      </w:r>
      <w:r w:rsidR="009A49DA">
        <w:rPr>
          <w:rFonts w:ascii="Century Gothic" w:hAnsi="Century Gothic" w:cs="Century Gothic"/>
          <w:sz w:val="20"/>
          <w:szCs w:val="20"/>
        </w:rPr>
        <w:t>Lefkoşa Türk Belediyesi’ne</w:t>
      </w:r>
      <w:r>
        <w:rPr>
          <w:rFonts w:ascii="Century Gothic" w:hAnsi="Century Gothic" w:cs="Century Gothic"/>
          <w:sz w:val="20"/>
          <w:szCs w:val="20"/>
        </w:rPr>
        <w:t xml:space="preserve"> ve sair yere </w:t>
      </w:r>
      <w:r>
        <w:rPr>
          <w:rFonts w:ascii="Century Gothic" w:hAnsi="Century Gothic" w:cs="Century Gothic"/>
          <w:b/>
          <w:bCs/>
          <w:sz w:val="20"/>
          <w:szCs w:val="20"/>
        </w:rPr>
        <w:t xml:space="preserve">(f) bendinde belirtilen süreye kadar yapmalıdırlar.  </w:t>
      </w:r>
      <w:r>
        <w:rPr>
          <w:rFonts w:ascii="Century Gothic" w:hAnsi="Century Gothic" w:cs="Century Gothic"/>
          <w:sz w:val="20"/>
          <w:szCs w:val="20"/>
        </w:rPr>
        <w:t xml:space="preserve">Bu tarih ve saatten sonra </w:t>
      </w:r>
      <w:r>
        <w:rPr>
          <w:rFonts w:ascii="Century Gothic" w:hAnsi="Century Gothic" w:cs="Century Gothic"/>
          <w:b/>
          <w:bCs/>
          <w:sz w:val="20"/>
          <w:szCs w:val="20"/>
        </w:rPr>
        <w:t>soru kabul edilmeyecektir.</w:t>
      </w:r>
      <w:r>
        <w:rPr>
          <w:rFonts w:ascii="Century Gothic" w:hAnsi="Century Gothic" w:cs="Century Gothic"/>
          <w:sz w:val="20"/>
          <w:szCs w:val="20"/>
        </w:rPr>
        <w:t xml:space="preserve"> İhale Katılımcıları tarafından açıklama talep edilmemesi halinde, verilen ihale dokümanlarının tümünün verildiği şekilde kabul (taahhüt) edilmiş olacağı gibi, ihale dokümanlarının ekinde yer alan metrajlar da son metraj olarak sayılacaktır.</w:t>
      </w:r>
    </w:p>
    <w:p w:rsidR="00EA4F6F" w:rsidRDefault="00EA4F6F">
      <w:pPr>
        <w:numPr>
          <w:ilvl w:val="1"/>
          <w:numId w:val="2"/>
        </w:numPr>
        <w:ind w:left="709" w:hanging="425"/>
        <w:jc w:val="both"/>
        <w:rPr>
          <w:rFonts w:ascii="Century Gothic" w:hAnsi="Century Gothic" w:cs="Century Gothic"/>
          <w:sz w:val="20"/>
          <w:szCs w:val="20"/>
        </w:rPr>
      </w:pPr>
      <w:r>
        <w:rPr>
          <w:rFonts w:ascii="Century Gothic" w:hAnsi="Century Gothic" w:cs="Century Gothic"/>
          <w:sz w:val="20"/>
          <w:szCs w:val="20"/>
        </w:rPr>
        <w:t xml:space="preserve">Gerek duyulması halinde, İhale Katılımcılarının yazılı talebi üzerine, idarenin çıkaracağı son metrajlar, zeyilnameler  ve idare tarafından yapılan yazılı </w:t>
      </w:r>
      <w:r>
        <w:rPr>
          <w:rFonts w:ascii="Century Gothic" w:hAnsi="Century Gothic" w:cs="Century Gothic"/>
          <w:color w:val="000000"/>
          <w:sz w:val="20"/>
          <w:szCs w:val="20"/>
        </w:rPr>
        <w:t>açıklamalar</w:t>
      </w:r>
      <w:r>
        <w:rPr>
          <w:rFonts w:ascii="Century Gothic" w:hAnsi="Century Gothic" w:cs="Century Gothic"/>
          <w:b/>
          <w:bCs/>
          <w:color w:val="000000"/>
          <w:sz w:val="20"/>
          <w:szCs w:val="20"/>
        </w:rPr>
        <w:t xml:space="preserve"> </w:t>
      </w:r>
      <w:r w:rsidRPr="009A49DA">
        <w:rPr>
          <w:rFonts w:ascii="Century Gothic" w:hAnsi="Century Gothic" w:cs="Century Gothic"/>
          <w:b/>
          <w:color w:val="000000"/>
          <w:sz w:val="20"/>
          <w:szCs w:val="20"/>
        </w:rPr>
        <w:t xml:space="preserve"> en geç ihale kapanış tarihinden 6 (altı) iş günü önce mesai saati bitimine kadar</w:t>
      </w:r>
      <w:r>
        <w:rPr>
          <w:rFonts w:ascii="Century Gothic" w:hAnsi="Century Gothic" w:cs="Century Gothic"/>
          <w:sz w:val="20"/>
          <w:szCs w:val="20"/>
        </w:rPr>
        <w:t xml:space="preserve"> İhale katılımcılarına bildireceklerdir.</w:t>
      </w:r>
    </w:p>
    <w:p w:rsidR="00EA4F6F" w:rsidRDefault="00EA4F6F">
      <w:pPr>
        <w:widowControl w:val="0"/>
        <w:numPr>
          <w:ilvl w:val="1"/>
          <w:numId w:val="2"/>
        </w:numPr>
        <w:ind w:left="709" w:hanging="425"/>
        <w:jc w:val="both"/>
        <w:rPr>
          <w:rFonts w:ascii="Century Gothic" w:hAnsi="Century Gothic" w:cs="Century Gothic"/>
          <w:b/>
          <w:bCs/>
          <w:sz w:val="20"/>
          <w:szCs w:val="20"/>
        </w:rPr>
      </w:pPr>
      <w:r>
        <w:rPr>
          <w:rFonts w:ascii="Century Gothic" w:hAnsi="Century Gothic" w:cs="Century Gothic"/>
          <w:sz w:val="20"/>
          <w:szCs w:val="20"/>
        </w:rPr>
        <w:t xml:space="preserve">Bu ihale kapsamında, İdare </w:t>
      </w:r>
      <w:r w:rsidRPr="007B09F7">
        <w:rPr>
          <w:rFonts w:ascii="Century Gothic" w:hAnsi="Century Gothic" w:cs="Century Gothic"/>
          <w:sz w:val="20"/>
          <w:szCs w:val="20"/>
        </w:rPr>
        <w:t>tarafından</w:t>
      </w:r>
      <w:r w:rsidR="000F6F67" w:rsidRPr="007B09F7">
        <w:rPr>
          <w:rFonts w:ascii="Century Gothic" w:hAnsi="Century Gothic" w:cs="Century Gothic"/>
          <w:b/>
          <w:bCs/>
          <w:sz w:val="20"/>
          <w:szCs w:val="20"/>
        </w:rPr>
        <w:t xml:space="preserve"> </w:t>
      </w:r>
      <w:r w:rsidR="007B09F7" w:rsidRPr="007B09F7">
        <w:rPr>
          <w:rFonts w:ascii="Century Gothic" w:hAnsi="Century Gothic" w:cs="Century Gothic"/>
          <w:b/>
          <w:bCs/>
          <w:sz w:val="20"/>
          <w:szCs w:val="20"/>
        </w:rPr>
        <w:t>4 Aralık</w:t>
      </w:r>
      <w:r w:rsidR="000F6F67" w:rsidRPr="007B09F7">
        <w:rPr>
          <w:rFonts w:ascii="Century Gothic" w:hAnsi="Century Gothic" w:cs="Century Gothic"/>
          <w:b/>
          <w:bCs/>
          <w:sz w:val="20"/>
          <w:szCs w:val="20"/>
        </w:rPr>
        <w:t xml:space="preserve"> </w:t>
      </w:r>
      <w:r w:rsidRPr="007B09F7">
        <w:rPr>
          <w:rFonts w:ascii="Century Gothic" w:hAnsi="Century Gothic" w:cs="Century Gothic"/>
          <w:b/>
          <w:bCs/>
          <w:sz w:val="20"/>
          <w:szCs w:val="20"/>
        </w:rPr>
        <w:t xml:space="preserve">2023 </w:t>
      </w:r>
      <w:r w:rsidRPr="007B09F7">
        <w:rPr>
          <w:rFonts w:ascii="Century Gothic" w:hAnsi="Century Gothic" w:cs="Century Gothic"/>
          <w:sz w:val="20"/>
          <w:szCs w:val="20"/>
        </w:rPr>
        <w:t>tarihinde saat</w:t>
      </w:r>
      <w:r w:rsidR="000F6F67" w:rsidRPr="007B09F7">
        <w:rPr>
          <w:rFonts w:ascii="Century Gothic" w:hAnsi="Century Gothic" w:cs="Century Gothic"/>
          <w:sz w:val="20"/>
          <w:szCs w:val="20"/>
        </w:rPr>
        <w:t xml:space="preserve"> 10:00</w:t>
      </w:r>
      <w:r w:rsidRPr="007B09F7">
        <w:rPr>
          <w:rFonts w:ascii="Century Gothic" w:hAnsi="Century Gothic" w:cs="Century Gothic"/>
          <w:sz w:val="20"/>
          <w:szCs w:val="20"/>
        </w:rPr>
        <w:t xml:space="preserve">’da yer gösterimi yapılacaktır. </w:t>
      </w:r>
      <w:r w:rsidR="007E36CE">
        <w:rPr>
          <w:rFonts w:ascii="Century Gothic" w:hAnsi="Century Gothic" w:cs="Century Gothic"/>
          <w:sz w:val="20"/>
          <w:szCs w:val="20"/>
        </w:rPr>
        <w:t xml:space="preserve">Buluşma noktası Mehmet Akif Caddesi-Osman Örek Caddesi kesişimindeki trafik ışıkları olacaktır. </w:t>
      </w:r>
      <w:r w:rsidRPr="007B09F7">
        <w:rPr>
          <w:rFonts w:ascii="Century Gothic" w:hAnsi="Century Gothic" w:cs="Century Gothic"/>
          <w:sz w:val="20"/>
          <w:szCs w:val="20"/>
        </w:rPr>
        <w:t>Yer gösterimi ile ilgili katılan İhale katılımcılarına tespit amacıyla</w:t>
      </w:r>
      <w:r>
        <w:rPr>
          <w:rFonts w:ascii="Century Gothic" w:hAnsi="Century Gothic" w:cs="Century Gothic"/>
          <w:sz w:val="20"/>
          <w:szCs w:val="20"/>
        </w:rPr>
        <w:t xml:space="preserve"> “</w:t>
      </w:r>
      <w:r>
        <w:rPr>
          <w:rFonts w:ascii="Century Gothic" w:hAnsi="Century Gothic" w:cs="Century Gothic"/>
          <w:b/>
          <w:bCs/>
          <w:sz w:val="20"/>
          <w:szCs w:val="20"/>
        </w:rPr>
        <w:t>Yer Gösterim Tutanağı</w:t>
      </w:r>
      <w:r>
        <w:rPr>
          <w:rFonts w:ascii="Century Gothic" w:hAnsi="Century Gothic" w:cs="Century Gothic"/>
          <w:sz w:val="20"/>
          <w:szCs w:val="20"/>
        </w:rPr>
        <w:t xml:space="preserve">” düzenlenecektir. </w:t>
      </w:r>
      <w:r>
        <w:rPr>
          <w:rFonts w:ascii="Century Gothic" w:hAnsi="Century Gothic" w:cs="Century Gothic"/>
          <w:b/>
          <w:bCs/>
          <w:sz w:val="20"/>
          <w:szCs w:val="20"/>
        </w:rPr>
        <w:t>Belirtilen gün ve saatte yer gösterimine katılmayan firmalar yeri görmüş sayılacaktır.</w:t>
      </w:r>
    </w:p>
    <w:p w:rsidR="00EA4F6F" w:rsidRDefault="00EA4F6F">
      <w:pPr>
        <w:numPr>
          <w:ilvl w:val="2"/>
          <w:numId w:val="2"/>
        </w:numPr>
        <w:ind w:left="1276" w:hanging="567"/>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İşin yapılacağı yeri ve çevresini gezmek, inceleme yapmak, teklifini hazırlamak ve taahhüde girmek için gerekli olabilecek tüm bilgileri temin etmek İhale katılımcılarının sorumluluğundadır. İşyeri ve çevresinin görülmesiyle ilgili bütün masraflar İhale Katılımcısına aittir. </w:t>
      </w:r>
    </w:p>
    <w:p w:rsidR="00EA4F6F" w:rsidRDefault="00EA4F6F">
      <w:pPr>
        <w:widowControl w:val="0"/>
        <w:numPr>
          <w:ilvl w:val="2"/>
          <w:numId w:val="2"/>
        </w:numPr>
        <w:tabs>
          <w:tab w:val="left" w:pos="851"/>
        </w:tabs>
        <w:ind w:left="1276" w:hanging="567"/>
        <w:jc w:val="both"/>
        <w:rPr>
          <w:rFonts w:ascii="Century Gothic" w:hAnsi="Century Gothic" w:cs="Century Gothic"/>
          <w:b/>
          <w:bCs/>
          <w:sz w:val="20"/>
          <w:szCs w:val="20"/>
        </w:rPr>
      </w:pPr>
      <w:r>
        <w:rPr>
          <w:rFonts w:ascii="Century Gothic" w:hAnsi="Century Gothic" w:cs="Century Gothic"/>
          <w:color w:val="000000"/>
          <w:sz w:val="20"/>
          <w:szCs w:val="20"/>
        </w:rPr>
        <w:t>İhale Katılımcısı, işin yapılacağı yeri ve çevresini gezmekle, işyerinin şekline ve mahiyetine, iklim şartlarına, işinin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
    <w:p w:rsidR="00EA4F6F" w:rsidRDefault="00EA4F6F">
      <w:pPr>
        <w:widowControl w:val="0"/>
        <w:numPr>
          <w:ilvl w:val="2"/>
          <w:numId w:val="2"/>
        </w:numPr>
        <w:tabs>
          <w:tab w:val="left" w:pos="851"/>
        </w:tabs>
        <w:ind w:left="1276" w:hanging="567"/>
        <w:jc w:val="both"/>
        <w:rPr>
          <w:rFonts w:ascii="Century Gothic" w:hAnsi="Century Gothic" w:cs="Century Gothic"/>
          <w:b/>
          <w:bCs/>
          <w:sz w:val="20"/>
          <w:szCs w:val="20"/>
        </w:rPr>
      </w:pPr>
      <w:r>
        <w:rPr>
          <w:rFonts w:ascii="Century Gothic" w:hAnsi="Century Gothic" w:cs="Century Gothic"/>
          <w:color w:val="000000"/>
          <w:sz w:val="20"/>
          <w:szCs w:val="20"/>
        </w:rPr>
        <w:t>Tekliflerin değerlendirilmesinde, İhale Katılımcısının işin yapılacağı yeri</w:t>
      </w:r>
      <w:r w:rsidR="00E42996">
        <w:rPr>
          <w:rFonts w:ascii="Century Gothic" w:hAnsi="Century Gothic" w:cs="Century Gothic"/>
          <w:color w:val="000000"/>
          <w:sz w:val="20"/>
          <w:szCs w:val="20"/>
        </w:rPr>
        <w:t xml:space="preserve"> </w:t>
      </w:r>
      <w:r>
        <w:rPr>
          <w:rFonts w:ascii="Century Gothic" w:hAnsi="Century Gothic" w:cs="Century Gothic"/>
          <w:color w:val="000000"/>
          <w:sz w:val="20"/>
          <w:szCs w:val="20"/>
        </w:rPr>
        <w:t>incelediği ve teklifini buna göre hazırladığı kabul edilir</w:t>
      </w:r>
    </w:p>
    <w:p w:rsidR="00EA4F6F" w:rsidRDefault="00EA4F6F">
      <w:pPr>
        <w:numPr>
          <w:ilvl w:val="0"/>
          <w:numId w:val="2"/>
        </w:numPr>
        <w:ind w:left="714" w:hanging="357"/>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İhale Dokümanının Kapsamı</w:t>
      </w:r>
    </w:p>
    <w:p w:rsidR="00EA4F6F" w:rsidRDefault="00EA4F6F">
      <w:pPr>
        <w:numPr>
          <w:ilvl w:val="1"/>
          <w:numId w:val="2"/>
        </w:numPr>
        <w:jc w:val="both"/>
        <w:rPr>
          <w:rFonts w:ascii="Century Gothic" w:hAnsi="Century Gothic" w:cs="Century Gothic"/>
          <w:b/>
          <w:bCs/>
          <w:color w:val="000000"/>
          <w:sz w:val="20"/>
          <w:szCs w:val="20"/>
        </w:rPr>
      </w:pPr>
      <w:r>
        <w:rPr>
          <w:rFonts w:ascii="Century Gothic" w:hAnsi="Century Gothic" w:cs="Century Gothic"/>
          <w:color w:val="000000"/>
          <w:sz w:val="20"/>
          <w:szCs w:val="20"/>
        </w:rPr>
        <w:t>İhale dökümanı aşağıdaki belgelerden oluşur:</w:t>
      </w:r>
    </w:p>
    <w:p w:rsidR="00EA4F6F" w:rsidRDefault="00EA4F6F">
      <w:pPr>
        <w:pStyle w:val="ListParagraph"/>
        <w:numPr>
          <w:ilvl w:val="0"/>
          <w:numId w:val="7"/>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t>Yapım İşi Genel Şartnamesi,</w:t>
      </w:r>
    </w:p>
    <w:p w:rsidR="00EA4F6F" w:rsidRDefault="00EA4F6F">
      <w:pPr>
        <w:pStyle w:val="ListParagraph"/>
        <w:numPr>
          <w:ilvl w:val="0"/>
          <w:numId w:val="7"/>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Özel İdari Şartname, </w:t>
      </w:r>
    </w:p>
    <w:p w:rsidR="00EA4F6F" w:rsidRDefault="00EA4F6F">
      <w:pPr>
        <w:pStyle w:val="ListParagraph"/>
        <w:numPr>
          <w:ilvl w:val="0"/>
          <w:numId w:val="7"/>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t>Özel Teknik Şartnameler,</w:t>
      </w:r>
    </w:p>
    <w:p w:rsidR="00EA4F6F" w:rsidRDefault="00EA4F6F">
      <w:pPr>
        <w:pStyle w:val="ListParagraph"/>
        <w:numPr>
          <w:ilvl w:val="0"/>
          <w:numId w:val="7"/>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lastRenderedPageBreak/>
        <w:t>Projeler</w:t>
      </w:r>
    </w:p>
    <w:p w:rsidR="00EA4F6F" w:rsidRDefault="00EA4F6F">
      <w:pPr>
        <w:pStyle w:val="ListParagraph"/>
        <w:numPr>
          <w:ilvl w:val="0"/>
          <w:numId w:val="7"/>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t>Teknik Belgeler</w:t>
      </w:r>
    </w:p>
    <w:p w:rsidR="00EA4F6F" w:rsidRDefault="00EA4F6F">
      <w:pPr>
        <w:pStyle w:val="ListParagraph"/>
        <w:numPr>
          <w:ilvl w:val="0"/>
          <w:numId w:val="7"/>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t>Zeyilname ve açıklamalar,</w:t>
      </w:r>
    </w:p>
    <w:p w:rsidR="00EA4F6F" w:rsidRDefault="00EA4F6F">
      <w:pPr>
        <w:pStyle w:val="ListParagraph"/>
        <w:numPr>
          <w:ilvl w:val="0"/>
          <w:numId w:val="7"/>
        </w:numPr>
        <w:ind w:left="1134"/>
        <w:jc w:val="both"/>
        <w:rPr>
          <w:rFonts w:ascii="Century Gothic" w:hAnsi="Century Gothic" w:cs="Century Gothic"/>
          <w:b/>
          <w:bCs/>
          <w:color w:val="000000"/>
          <w:sz w:val="20"/>
          <w:szCs w:val="20"/>
        </w:rPr>
      </w:pPr>
      <w:r>
        <w:rPr>
          <w:rFonts w:ascii="Century Gothic" w:hAnsi="Century Gothic" w:cs="Century Gothic"/>
          <w:color w:val="000000"/>
          <w:sz w:val="20"/>
          <w:szCs w:val="20"/>
        </w:rPr>
        <w:t>Standart Formlar:</w:t>
      </w:r>
    </w:p>
    <w:p w:rsidR="00EA4F6F" w:rsidRDefault="00EA4F6F">
      <w:pPr>
        <w:pStyle w:val="ListParagraph"/>
        <w:numPr>
          <w:ilvl w:val="0"/>
          <w:numId w:val="8"/>
        </w:numPr>
        <w:ind w:left="1701"/>
        <w:jc w:val="both"/>
        <w:rPr>
          <w:rFonts w:ascii="Century Gothic" w:hAnsi="Century Gothic" w:cs="Century Gothic"/>
          <w:color w:val="000000"/>
          <w:sz w:val="20"/>
          <w:szCs w:val="20"/>
        </w:rPr>
      </w:pPr>
      <w:r>
        <w:rPr>
          <w:rFonts w:ascii="Century Gothic" w:hAnsi="Century Gothic" w:cs="Century Gothic"/>
          <w:color w:val="000000"/>
          <w:sz w:val="20"/>
          <w:szCs w:val="20"/>
        </w:rPr>
        <w:t>İhale Katılım Beyannamesi</w:t>
      </w:r>
    </w:p>
    <w:p w:rsidR="00EA4F6F" w:rsidRDefault="00EA4F6F">
      <w:pPr>
        <w:pStyle w:val="ListParagraph"/>
        <w:numPr>
          <w:ilvl w:val="0"/>
          <w:numId w:val="8"/>
        </w:numPr>
        <w:ind w:left="1701"/>
        <w:jc w:val="both"/>
        <w:rPr>
          <w:rFonts w:ascii="Century Gothic" w:hAnsi="Century Gothic" w:cs="Century Gothic"/>
          <w:color w:val="000000"/>
          <w:sz w:val="20"/>
          <w:szCs w:val="20"/>
        </w:rPr>
      </w:pPr>
      <w:r>
        <w:rPr>
          <w:rFonts w:ascii="Century Gothic" w:hAnsi="Century Gothic" w:cs="Century Gothic"/>
          <w:color w:val="000000"/>
          <w:sz w:val="20"/>
          <w:szCs w:val="20"/>
        </w:rPr>
        <w:t>Geçici Teminat Mektubu Örneği</w:t>
      </w:r>
    </w:p>
    <w:p w:rsidR="00EA4F6F" w:rsidRDefault="00EA4F6F">
      <w:pPr>
        <w:pStyle w:val="ListParagraph"/>
        <w:numPr>
          <w:ilvl w:val="0"/>
          <w:numId w:val="8"/>
        </w:numPr>
        <w:ind w:left="1701"/>
        <w:jc w:val="both"/>
        <w:rPr>
          <w:rFonts w:ascii="Century Gothic" w:hAnsi="Century Gothic" w:cs="Century Gothic"/>
          <w:color w:val="000000"/>
          <w:sz w:val="20"/>
          <w:szCs w:val="20"/>
        </w:rPr>
      </w:pPr>
      <w:r>
        <w:rPr>
          <w:rFonts w:ascii="Century Gothic" w:hAnsi="Century Gothic" w:cs="Century Gothic"/>
          <w:color w:val="000000"/>
          <w:sz w:val="20"/>
          <w:szCs w:val="20"/>
        </w:rPr>
        <w:t>İş Ortaklığı Beyannamesi Örneği</w:t>
      </w:r>
    </w:p>
    <w:p w:rsidR="00EA4F6F" w:rsidRDefault="00EA4F6F">
      <w:pPr>
        <w:pStyle w:val="ListParagraph"/>
        <w:numPr>
          <w:ilvl w:val="0"/>
          <w:numId w:val="8"/>
        </w:numPr>
        <w:ind w:left="1701"/>
        <w:jc w:val="both"/>
        <w:rPr>
          <w:rFonts w:ascii="Century Gothic" w:hAnsi="Century Gothic" w:cs="Century Gothic"/>
          <w:color w:val="000000"/>
          <w:sz w:val="20"/>
          <w:szCs w:val="20"/>
        </w:rPr>
      </w:pPr>
      <w:r>
        <w:rPr>
          <w:rFonts w:ascii="Century Gothic" w:hAnsi="Century Gothic" w:cs="Century Gothic"/>
          <w:color w:val="000000"/>
          <w:sz w:val="20"/>
          <w:szCs w:val="20"/>
        </w:rPr>
        <w:t>Mali Teklif Formu (veya metraj bazında hazırlanmış birim fiyat teklif formu)</w:t>
      </w:r>
    </w:p>
    <w:p w:rsidR="00EA4F6F" w:rsidRDefault="00EA4F6F">
      <w:pPr>
        <w:pStyle w:val="ListParagraph"/>
        <w:numPr>
          <w:ilvl w:val="0"/>
          <w:numId w:val="8"/>
        </w:numPr>
        <w:ind w:left="1701"/>
        <w:jc w:val="both"/>
        <w:rPr>
          <w:rFonts w:ascii="Century Gothic" w:hAnsi="Century Gothic" w:cs="Century Gothic"/>
          <w:color w:val="000000"/>
          <w:sz w:val="20"/>
          <w:szCs w:val="20"/>
        </w:rPr>
      </w:pPr>
      <w:r>
        <w:rPr>
          <w:rFonts w:ascii="Century Gothic" w:hAnsi="Century Gothic" w:cs="Century Gothic"/>
          <w:color w:val="000000"/>
          <w:sz w:val="20"/>
          <w:szCs w:val="20"/>
        </w:rPr>
        <w:t>Zorunlu Kontrol Formu</w:t>
      </w:r>
    </w:p>
    <w:p w:rsidR="00EA4F6F" w:rsidRPr="00157D82" w:rsidRDefault="00EA4F6F">
      <w:pPr>
        <w:pStyle w:val="ListParagraph"/>
        <w:numPr>
          <w:ilvl w:val="0"/>
          <w:numId w:val="8"/>
        </w:numPr>
        <w:ind w:left="1701"/>
        <w:jc w:val="both"/>
        <w:rPr>
          <w:rFonts w:ascii="Century Gothic" w:hAnsi="Century Gothic" w:cs="Century Gothic"/>
          <w:color w:val="000000"/>
          <w:sz w:val="20"/>
          <w:szCs w:val="20"/>
        </w:rPr>
      </w:pPr>
      <w:r w:rsidRPr="00157D82">
        <w:rPr>
          <w:rFonts w:ascii="Century Gothic" w:hAnsi="Century Gothic" w:cs="Century Gothic"/>
          <w:bCs/>
          <w:color w:val="000000"/>
          <w:sz w:val="20"/>
          <w:szCs w:val="20"/>
          <w:lang w:val="en-US"/>
        </w:rPr>
        <w:t>Elde Bulunan İşler Beyannamesi ve Ekindeki Sözleşmeler</w:t>
      </w:r>
    </w:p>
    <w:p w:rsidR="00EA4F6F" w:rsidRDefault="00EA4F6F">
      <w:pPr>
        <w:pStyle w:val="ListParagraph"/>
        <w:spacing w:line="276" w:lineRule="auto"/>
        <w:ind w:left="1701"/>
        <w:jc w:val="both"/>
        <w:rPr>
          <w:rFonts w:ascii="Century Gothic" w:hAnsi="Century Gothic" w:cs="Century Gothic"/>
          <w:b/>
          <w:bCs/>
          <w:color w:val="000000"/>
          <w:sz w:val="20"/>
          <w:szCs w:val="20"/>
        </w:rPr>
      </w:pPr>
    </w:p>
    <w:p w:rsidR="00EA4F6F" w:rsidRDefault="00EA4F6F">
      <w:pPr>
        <w:numPr>
          <w:ilvl w:val="1"/>
          <w:numId w:val="2"/>
        </w:numPr>
        <w:ind w:left="709" w:hanging="352"/>
        <w:jc w:val="both"/>
        <w:rPr>
          <w:rFonts w:ascii="Century Gothic" w:hAnsi="Century Gothic" w:cs="Century Gothic"/>
          <w:b/>
          <w:bCs/>
          <w:color w:val="000000"/>
          <w:sz w:val="20"/>
          <w:szCs w:val="20"/>
        </w:rPr>
      </w:pPr>
      <w:r>
        <w:rPr>
          <w:rFonts w:ascii="Century Gothic" w:hAnsi="Century Gothic" w:cs="Century Gothic"/>
          <w:color w:val="000000"/>
          <w:sz w:val="20"/>
          <w:szCs w:val="20"/>
        </w:rPr>
        <w:t>Yukarıdaki, belgelere ilaveten, bu Şartnamenin ilgili hükümleri gereğince İdarenin düzenleyeceği zeyilnameler ile İhale Katılımcılarının yazılı talebi üzerine İdare (İhale Makamı) tarafından yapılan yazılı açıklamalar, ihale dokümanının bağlayıcı bir parçasıdır.</w:t>
      </w:r>
    </w:p>
    <w:p w:rsidR="00EA4F6F" w:rsidRDefault="00EA4F6F">
      <w:pPr>
        <w:numPr>
          <w:ilvl w:val="1"/>
          <w:numId w:val="2"/>
        </w:numPr>
        <w:spacing w:after="120"/>
        <w:ind w:left="709" w:hanging="352"/>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Katılımcıları tarafından ihale dokümanının içeriği dikkatli bir şekilde incelenmelidir. Teklifin verilmesine ilişkin şartların yerine getirilmemesinden kaynaklanan sorumluluk teklif verene aittir. </w:t>
      </w:r>
      <w:r>
        <w:rPr>
          <w:rFonts w:ascii="Century Gothic" w:hAnsi="Century Gothic" w:cs="Century Gothic"/>
          <w:b/>
          <w:bCs/>
          <w:color w:val="000000"/>
          <w:sz w:val="20"/>
          <w:szCs w:val="20"/>
          <w:u w:val="single"/>
        </w:rPr>
        <w:t>İhale dokümanında öngörülen kriterlere ve şekil kurallarına uygun olmayan teklifler hiç sunulmamış sayılır ve değerlendirmeye alınmaz.</w:t>
      </w:r>
    </w:p>
    <w:p w:rsidR="00EA4F6F" w:rsidRDefault="00EA4F6F">
      <w:pPr>
        <w:numPr>
          <w:ilvl w:val="0"/>
          <w:numId w:val="2"/>
        </w:numPr>
        <w:tabs>
          <w:tab w:val="left" w:pos="567"/>
          <w:tab w:val="left" w:leader="dot" w:pos="8505"/>
          <w:tab w:val="left" w:leader="dot" w:pos="9072"/>
        </w:tabs>
        <w:spacing w:after="120"/>
        <w:ind w:left="714" w:hanging="357"/>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Bildirim ve Tebligat Esasları</w:t>
      </w:r>
    </w:p>
    <w:p w:rsidR="00EA4F6F" w:rsidRDefault="00EA4F6F">
      <w:pPr>
        <w:numPr>
          <w:ilvl w:val="1"/>
          <w:numId w:val="2"/>
        </w:numPr>
        <w:autoSpaceDE w:val="0"/>
        <w:autoSpaceDN w:val="0"/>
        <w:adjustRightInd w:val="0"/>
        <w:ind w:left="709" w:hanging="425"/>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İhale kararları ile ilgili tebliğler İhale Katılımcılarına ve halka İhale Komisyonunun ilan tahtasına asılarak duyurulur ve ihale makamına tebligat yazılı yapılır. </w:t>
      </w:r>
    </w:p>
    <w:p w:rsidR="00EA4F6F" w:rsidRDefault="00EA4F6F">
      <w:pPr>
        <w:numPr>
          <w:ilvl w:val="1"/>
          <w:numId w:val="2"/>
        </w:numPr>
        <w:autoSpaceDE w:val="0"/>
        <w:autoSpaceDN w:val="0"/>
        <w:adjustRightInd w:val="0"/>
        <w:ind w:left="709" w:hanging="349"/>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Bir ihale ile ilgili sorulara verilecek yanıtlar, açıklayıcı bilgiler ve zeyilnameler İhale Katılımcılarına </w:t>
      </w:r>
      <w:r>
        <w:rPr>
          <w:rFonts w:ascii="Century Gothic" w:hAnsi="Century Gothic" w:cs="Century Gothic"/>
          <w:color w:val="000000"/>
          <w:sz w:val="20"/>
          <w:szCs w:val="20"/>
          <w:lang w:eastAsia="tr-TR"/>
        </w:rPr>
        <w:t>İhale Komisyonunun resmi internet sitesinde duyurulur ve yazılı olarak imza karşılığı tebliğ edilir. İhale Katılımcısı tarafından sunulan beyannamede belirtilen iletişim numaraları vasıtasıyla irtibat kurulamayan ve irtibat sağlanan fakat teslim almaya gelmeyen İhale Katılımcılarına tebligat yapılmış kabul edilir.</w:t>
      </w:r>
    </w:p>
    <w:p w:rsidR="00EA4F6F" w:rsidRDefault="00EA4F6F">
      <w:pPr>
        <w:pStyle w:val="3-NormalYaz"/>
        <w:numPr>
          <w:ilvl w:val="1"/>
          <w:numId w:val="2"/>
        </w:numPr>
        <w:tabs>
          <w:tab w:val="clear" w:pos="566"/>
        </w:tabs>
        <w:spacing w:before="0" w:beforeAutospacing="0"/>
        <w:ind w:left="709" w:hanging="349"/>
        <w:jc w:val="both"/>
        <w:rPr>
          <w:rFonts w:ascii="Century Gothic" w:hAnsi="Century Gothic" w:cs="Century Gothic"/>
          <w:color w:val="000000"/>
          <w:sz w:val="20"/>
          <w:szCs w:val="20"/>
        </w:rPr>
      </w:pPr>
      <w:r>
        <w:rPr>
          <w:rFonts w:ascii="Century Gothic" w:hAnsi="Century Gothic" w:cs="Century Gothic"/>
          <w:color w:val="000000"/>
          <w:sz w:val="20"/>
          <w:szCs w:val="20"/>
        </w:rPr>
        <w:t>İdare tarafından ortak girişimlere yapılacak bildirim ve tebligat, yukarıdaki esaslara göre pilot/koordinatör ortağa yapılır.</w:t>
      </w:r>
    </w:p>
    <w:p w:rsidR="00EA4F6F" w:rsidRDefault="00EA4F6F">
      <w:pPr>
        <w:tabs>
          <w:tab w:val="left" w:pos="6480"/>
        </w:tabs>
        <w:jc w:val="both"/>
        <w:rPr>
          <w:lang w:val="en-GB" w:eastAsia="tr-TR"/>
        </w:rPr>
      </w:pPr>
    </w:p>
    <w:p w:rsidR="00EA4F6F" w:rsidRDefault="00BF3537">
      <w:pPr>
        <w:tabs>
          <w:tab w:val="left" w:pos="6480"/>
        </w:tabs>
        <w:jc w:val="both"/>
        <w:rPr>
          <w:lang w:val="en-GB" w:eastAsia="tr-TR"/>
        </w:rPr>
      </w:pPr>
      <w:r>
        <w:rPr>
          <w:noProof/>
          <w:lang w:val="en-GB" w:eastAsia="en-GB"/>
        </w:rPr>
        <mc:AlternateContent>
          <mc:Choice Requires="wps">
            <w:drawing>
              <wp:anchor distT="0" distB="0" distL="114300" distR="114300" simplePos="0" relativeHeight="251641856" behindDoc="0" locked="0" layoutInCell="1" allowOverlap="1">
                <wp:simplePos x="0" y="0"/>
                <wp:positionH relativeFrom="column">
                  <wp:posOffset>1009650</wp:posOffset>
                </wp:positionH>
                <wp:positionV relativeFrom="paragraph">
                  <wp:posOffset>121285</wp:posOffset>
                </wp:positionV>
                <wp:extent cx="3875405" cy="633730"/>
                <wp:effectExtent l="16510" t="13335" r="13335" b="19685"/>
                <wp:wrapNone/>
                <wp:docPr id="46" name="Rounded 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75405" cy="633730"/>
                        </a:xfrm>
                        <a:prstGeom prst="roundRect">
                          <a:avLst>
                            <a:gd name="adj" fmla="val 16667"/>
                          </a:avLst>
                        </a:prstGeom>
                        <a:solidFill>
                          <a:srgbClr val="D0D8E8"/>
                        </a:solidFill>
                        <a:ln w="25400">
                          <a:solidFill>
                            <a:srgbClr val="6D6D6D"/>
                          </a:solidFill>
                          <a:round/>
                          <a:headEnd/>
                          <a:tailEnd/>
                        </a:ln>
                      </wps:spPr>
                      <wps:txb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İHALEYE KATILIM İLE İLGİLİ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3" o:spid="_x0000_s1029" style="position:absolute;left:0;text-align:left;margin-left:79.5pt;margin-top:9.55pt;width:305.15pt;height:49.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" fillcolor="#d0d8e8" strokecolor="#6d6d6d" strokeweight="2pt">
                <v:path arrowok="t"/>
                <v:textbo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İHALEYE KATILIM İLE İLGİLİ HUSUSLAR</w:t>
                      </w:r>
                    </w:p>
                  </w:txbxContent>
                </v:textbox>
              </v:roundrect>
            </w:pict>
          </mc:Fallback>
        </mc:AlternateContent>
      </w:r>
      <w:r>
        <w:rPr>
          <w:noProof/>
          <w:lang w:val="en-GB" w:eastAsia="en-GB"/>
        </w:rPr>
        <w:drawing>
          <wp:inline distT="0" distB="0" distL="0" distR="0">
            <wp:extent cx="1095375" cy="8667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95375" cy="866775"/>
                    </a:xfrm>
                    <a:prstGeom prst="rect">
                      <a:avLst/>
                    </a:prstGeom>
                    <a:noFill/>
                    <a:ln>
                      <a:noFill/>
                    </a:ln>
                  </pic:spPr>
                </pic:pic>
              </a:graphicData>
            </a:graphic>
          </wp:inline>
        </w:drawing>
      </w:r>
    </w:p>
    <w:p w:rsidR="00EA4F6F" w:rsidRDefault="00EA4F6F">
      <w:pPr>
        <w:tabs>
          <w:tab w:val="left" w:pos="6480"/>
        </w:tabs>
        <w:jc w:val="both"/>
        <w:rPr>
          <w:lang w:val="en-GB" w:eastAsia="tr-TR"/>
        </w:rPr>
      </w:pPr>
    </w:p>
    <w:p w:rsidR="00EA4F6F" w:rsidRDefault="00EA4F6F">
      <w:pPr>
        <w:numPr>
          <w:ilvl w:val="0"/>
          <w:numId w:val="2"/>
        </w:numPr>
        <w:tabs>
          <w:tab w:val="left" w:pos="567"/>
          <w:tab w:val="left" w:leader="dot" w:pos="8505"/>
          <w:tab w:val="left" w:leader="dot" w:pos="9072"/>
        </w:tabs>
        <w:jc w:val="both"/>
        <w:rPr>
          <w:rFonts w:ascii="Century Gothic" w:hAnsi="Century Gothic" w:cs="Century Gothic"/>
          <w:color w:val="000000"/>
          <w:sz w:val="20"/>
          <w:szCs w:val="20"/>
        </w:rPr>
      </w:pPr>
      <w:r>
        <w:rPr>
          <w:rFonts w:ascii="Century Gothic" w:hAnsi="Century Gothic" w:cs="Century Gothic"/>
          <w:b/>
          <w:bCs/>
          <w:color w:val="000000"/>
          <w:sz w:val="20"/>
          <w:szCs w:val="20"/>
        </w:rPr>
        <w:t>Yapım İşi İhalesi Katılım Şartları</w:t>
      </w:r>
    </w:p>
    <w:p w:rsidR="00EA4F6F" w:rsidRDefault="00EA4F6F">
      <w:pPr>
        <w:widowControl w:val="0"/>
        <w:numPr>
          <w:ilvl w:val="1"/>
          <w:numId w:val="2"/>
        </w:numPr>
        <w:ind w:left="709" w:hanging="349"/>
        <w:jc w:val="both"/>
        <w:rPr>
          <w:rFonts w:ascii="Century Gothic" w:hAnsi="Century Gothic" w:cs="Century Gothic"/>
          <w:sz w:val="20"/>
          <w:szCs w:val="20"/>
        </w:rPr>
      </w:pPr>
      <w:r>
        <w:rPr>
          <w:rFonts w:ascii="Century Gothic" w:hAnsi="Century Gothic" w:cs="Century Gothic"/>
          <w:sz w:val="20"/>
          <w:szCs w:val="20"/>
        </w:rPr>
        <w:t xml:space="preserve">Müteahhitlerin 19/1998 sayılı  </w:t>
      </w:r>
      <w:r>
        <w:rPr>
          <w:rFonts w:ascii="Century Gothic" w:hAnsi="Century Gothic" w:cs="Century Gothic"/>
          <w:b/>
          <w:bCs/>
          <w:sz w:val="20"/>
          <w:szCs w:val="20"/>
        </w:rPr>
        <w:t>’’Yapı İnşaatı ve Teknik İşler Müteahhitleri Kayıt ve Denetim Yasası“</w:t>
      </w:r>
      <w:r>
        <w:rPr>
          <w:rFonts w:ascii="Century Gothic" w:hAnsi="Century Gothic" w:cs="Century Gothic"/>
          <w:sz w:val="20"/>
          <w:szCs w:val="20"/>
        </w:rPr>
        <w:t xml:space="preserve"> gereği, İnşaat </w:t>
      </w:r>
      <w:r>
        <w:rPr>
          <w:rFonts w:ascii="Century Gothic" w:hAnsi="Century Gothic" w:cs="Century Gothic"/>
          <w:color w:val="000000"/>
          <w:sz w:val="20"/>
          <w:szCs w:val="20"/>
        </w:rPr>
        <w:t>Encümenine kayıtlı olması zorunludur. İhalenin teklifinin açılacağı yıla ait Encümene kayıtlı olmayan İhale Katılımcıları değerlendirme dışı bırakılır</w:t>
      </w:r>
      <w:r>
        <w:rPr>
          <w:rFonts w:ascii="Century Gothic" w:hAnsi="Century Gothic" w:cs="Century Gothic"/>
          <w:sz w:val="20"/>
          <w:szCs w:val="20"/>
        </w:rPr>
        <w:t xml:space="preserve">.  İhale Katılımcıları, İnşaat Encümenine kayıtlı olduğunu İhale Katılım Beyannamesinde beyan olarak sunmak zorundadır. </w:t>
      </w:r>
      <w:r w:rsidR="00BF3537">
        <w:rPr>
          <w:rFonts w:ascii="Century Gothic" w:hAnsi="Century Gothic" w:cs="Century Gothic"/>
          <w:noProof/>
          <w:sz w:val="20"/>
          <w:szCs w:val="20"/>
          <w:lang w:val="en-GB" w:eastAsia="en-GB"/>
        </w:rPr>
        <w:drawing>
          <wp:inline distT="0" distB="0" distL="0" distR="0">
            <wp:extent cx="180975" cy="95250"/>
            <wp:effectExtent l="0" t="0" r="9525"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975" cy="95250"/>
                    </a:xfrm>
                    <a:prstGeom prst="rect">
                      <a:avLst/>
                    </a:prstGeom>
                    <a:solidFill>
                      <a:srgbClr val="C0504D"/>
                    </a:solidFill>
                    <a:ln>
                      <a:noFill/>
                    </a:ln>
                  </pic:spPr>
                </pic:pic>
              </a:graphicData>
            </a:graphic>
          </wp:inline>
        </w:drawing>
      </w:r>
    </w:p>
    <w:p w:rsidR="00EA4F6F" w:rsidRDefault="00EA4F6F">
      <w:pPr>
        <w:widowControl w:val="0"/>
        <w:numPr>
          <w:ilvl w:val="1"/>
          <w:numId w:val="2"/>
        </w:numPr>
        <w:ind w:left="709" w:hanging="349"/>
        <w:jc w:val="both"/>
        <w:rPr>
          <w:rFonts w:ascii="Century Gothic" w:hAnsi="Century Gothic" w:cs="Century Gothic"/>
          <w:sz w:val="20"/>
          <w:szCs w:val="20"/>
        </w:rPr>
      </w:pPr>
      <w:r>
        <w:rPr>
          <w:rFonts w:ascii="Century Gothic" w:hAnsi="Century Gothic" w:cs="Century Gothic"/>
          <w:b/>
          <w:bCs/>
          <w:color w:val="000000"/>
          <w:sz w:val="20"/>
          <w:szCs w:val="20"/>
        </w:rPr>
        <w:t>Bu ihaleye</w:t>
      </w:r>
      <w:r>
        <w:rPr>
          <w:rFonts w:ascii="Century Gothic" w:hAnsi="Century Gothic" w:cs="Century Gothic"/>
          <w:sz w:val="20"/>
          <w:szCs w:val="20"/>
        </w:rPr>
        <w:t xml:space="preserve"> 1.</w:t>
      </w:r>
      <w:r w:rsidR="00664D8E">
        <w:rPr>
          <w:rFonts w:ascii="Century Gothic" w:hAnsi="Century Gothic" w:cs="Century Gothic"/>
          <w:sz w:val="20"/>
          <w:szCs w:val="20"/>
        </w:rPr>
        <w:t xml:space="preserve"> VE 2.</w:t>
      </w:r>
      <w:r>
        <w:rPr>
          <w:rFonts w:ascii="Century Gothic" w:hAnsi="Century Gothic" w:cs="Century Gothic"/>
          <w:sz w:val="20"/>
          <w:szCs w:val="20"/>
        </w:rPr>
        <w:t xml:space="preserve"> </w:t>
      </w:r>
      <w:r>
        <w:rPr>
          <w:rFonts w:ascii="Century Gothic" w:hAnsi="Century Gothic" w:cs="Century Gothic"/>
          <w:b/>
          <w:bCs/>
          <w:color w:val="000000"/>
          <w:sz w:val="20"/>
          <w:szCs w:val="20"/>
        </w:rPr>
        <w:t xml:space="preserve">Sınıf Teknik Karnesi almış Müteahhitler katılabilir. </w:t>
      </w:r>
      <w:r>
        <w:rPr>
          <w:rFonts w:ascii="Century Gothic" w:hAnsi="Century Gothic" w:cs="Century Gothic"/>
          <w:bCs/>
          <w:color w:val="000000"/>
          <w:sz w:val="20"/>
          <w:szCs w:val="20"/>
        </w:rPr>
        <w:t xml:space="preserve">İhale </w:t>
      </w:r>
      <w:r>
        <w:rPr>
          <w:rFonts w:ascii="Century Gothic" w:hAnsi="Century Gothic" w:cs="Century Gothic"/>
          <w:sz w:val="20"/>
          <w:szCs w:val="20"/>
        </w:rPr>
        <w:t>Katılımcılarının ihaleye bireysel olarak katılabileceği gibi, iş ortaklığı veya konsorsiyum oluşturarak katılmaları da mümkündür. İhale Katılımcıları, İnşaat Encümeni sınıf karnesini İhale Katılım Beyannamesinde beyan olarak sunmak zorundadır.</w:t>
      </w:r>
      <w:r w:rsidR="00BF3537">
        <w:rPr>
          <w:rFonts w:ascii="Century Gothic" w:hAnsi="Century Gothic" w:cs="Century Gothic"/>
          <w:noProof/>
          <w:sz w:val="20"/>
          <w:szCs w:val="20"/>
          <w:lang w:val="en-GB" w:eastAsia="en-GB"/>
        </w:rPr>
        <w:drawing>
          <wp:inline distT="0" distB="0" distL="0" distR="0">
            <wp:extent cx="142875" cy="123825"/>
            <wp:effectExtent l="0" t="0" r="9525" b="9525"/>
            <wp:docPr id="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23825"/>
                    </a:xfrm>
                    <a:prstGeom prst="rect">
                      <a:avLst/>
                    </a:prstGeom>
                    <a:solidFill>
                      <a:srgbClr val="C0504D"/>
                    </a:solidFill>
                    <a:ln>
                      <a:noFill/>
                    </a:ln>
                  </pic:spPr>
                </pic:pic>
              </a:graphicData>
            </a:graphic>
          </wp:inline>
        </w:drawing>
      </w:r>
    </w:p>
    <w:p w:rsidR="00EA4F6F" w:rsidRDefault="00BF3537">
      <w:pPr>
        <w:widowControl w:val="0"/>
        <w:numPr>
          <w:ilvl w:val="1"/>
          <w:numId w:val="2"/>
        </w:numPr>
        <w:ind w:left="709" w:hanging="349"/>
        <w:jc w:val="both"/>
        <w:rPr>
          <w:rFonts w:ascii="Century Gothic" w:hAnsi="Century Gothic" w:cs="Century Gothic"/>
          <w:sz w:val="20"/>
          <w:szCs w:val="20"/>
        </w:rPr>
      </w:pPr>
      <w:r>
        <w:rPr>
          <w:noProof/>
          <w:lang w:val="en-GB" w:eastAsia="en-GB"/>
        </w:rPr>
        <w:drawing>
          <wp:anchor distT="0" distB="0" distL="114300" distR="114300" simplePos="0" relativeHeight="251646976" behindDoc="0" locked="0" layoutInCell="1" allowOverlap="1">
            <wp:simplePos x="0" y="0"/>
            <wp:positionH relativeFrom="column">
              <wp:posOffset>4229100</wp:posOffset>
            </wp:positionH>
            <wp:positionV relativeFrom="paragraph">
              <wp:posOffset>173990</wp:posOffset>
            </wp:positionV>
            <wp:extent cx="133350" cy="146050"/>
            <wp:effectExtent l="0" t="0" r="0" b="6350"/>
            <wp:wrapNone/>
            <wp:docPr id="45"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4">
                      <a:extLst>
                        <a:ext uri="{28A0092B-C50C-407E-A947-70E740481C1C}">
                          <a14:useLocalDpi xmlns:a14="http://schemas.microsoft.com/office/drawing/2010/main" val="0"/>
                        </a:ext>
                      </a:extLst>
                    </a:blip>
                    <a:srcRect l="23622" t="4260" r="22833" b="44627"/>
                    <a:stretch>
                      <a:fillRect/>
                    </a:stretch>
                  </pic:blipFill>
                  <pic:spPr bwMode="auto">
                    <a:xfrm>
                      <a:off x="0" y="0"/>
                      <a:ext cx="133350" cy="146050"/>
                    </a:xfrm>
                    <a:prstGeom prst="rect">
                      <a:avLst/>
                    </a:prstGeom>
                    <a:noFill/>
                    <a:ln>
                      <a:noFill/>
                    </a:ln>
                  </pic:spPr>
                </pic:pic>
              </a:graphicData>
            </a:graphic>
            <wp14:sizeRelH relativeFrom="page">
              <wp14:pctWidth>0</wp14:pctWidth>
            </wp14:sizeRelH>
            <wp14:sizeRelV relativeFrom="page">
              <wp14:pctHeight>0</wp14:pctHeight>
            </wp14:sizeRelV>
          </wp:anchor>
        </w:drawing>
      </w:r>
      <w:r w:rsidR="00EA4F6F">
        <w:rPr>
          <w:rFonts w:ascii="Century Gothic" w:hAnsi="Century Gothic" w:cs="Century Gothic"/>
          <w:sz w:val="20"/>
          <w:szCs w:val="20"/>
        </w:rPr>
        <w:t>İhaleye, iş ortaklığı veya konsorsiyum oluşturarak katılacak olan İhale Katılımcıları, İş Ortaklığı veya Konsorsiyum Beyannamesi sunmak zorundadır.</w:t>
      </w:r>
    </w:p>
    <w:p w:rsidR="00EA4F6F" w:rsidRDefault="00EA4F6F">
      <w:pPr>
        <w:numPr>
          <w:ilvl w:val="1"/>
          <w:numId w:val="2"/>
        </w:numPr>
        <w:ind w:left="709" w:hanging="349"/>
        <w:jc w:val="both"/>
        <w:rPr>
          <w:rFonts w:ascii="Century Gothic" w:hAnsi="Century Gothic" w:cs="Century Gothic"/>
          <w:sz w:val="20"/>
          <w:szCs w:val="20"/>
          <w:lang w:val="en-GB" w:eastAsia="tr-TR"/>
        </w:rPr>
      </w:pPr>
      <w:r>
        <w:rPr>
          <w:rFonts w:ascii="Century Gothic" w:hAnsi="Century Gothic" w:cs="Century Gothic"/>
          <w:sz w:val="20"/>
          <w:szCs w:val="20"/>
          <w:shd w:val="clear" w:color="auto" w:fill="FFFFFF"/>
          <w:lang w:eastAsia="tr-TR"/>
        </w:rPr>
        <w:t xml:space="preserve">Bu İhaleye iş ortaklığı ve /veya konsorsiyum olarak katılacak İhale Katılımcılarının her birisi yukarıdaki 7 maddesinde belirtilmiş sınıf karnesine ayrı ayrı sahip olması gerekir. </w:t>
      </w:r>
    </w:p>
    <w:p w:rsidR="00EA4F6F" w:rsidRDefault="00EA4F6F">
      <w:pPr>
        <w:numPr>
          <w:ilvl w:val="1"/>
          <w:numId w:val="2"/>
        </w:numPr>
        <w:shd w:val="clear" w:color="auto" w:fill="FFFFFF"/>
        <w:jc w:val="both"/>
        <w:rPr>
          <w:rFonts w:ascii="Century Gothic" w:hAnsi="Century Gothic" w:cs="Century Gothic"/>
          <w:sz w:val="20"/>
          <w:szCs w:val="20"/>
          <w:shd w:val="clear" w:color="auto" w:fill="FFFFFF"/>
          <w:lang w:eastAsia="tr-TR"/>
        </w:rPr>
      </w:pPr>
      <w:r>
        <w:rPr>
          <w:rFonts w:ascii="Century Gothic" w:hAnsi="Century Gothic" w:cs="Century Gothic"/>
          <w:sz w:val="20"/>
          <w:szCs w:val="20"/>
          <w:shd w:val="clear" w:color="auto" w:fill="FFFFFF"/>
          <w:lang w:eastAsia="tr-TR"/>
        </w:rPr>
        <w:t>Gerekli sınıf karnesine sahip olmayan İhale Katılımcılarının teklifleri geçersiz sayılacaktır.</w:t>
      </w:r>
    </w:p>
    <w:p w:rsidR="00EA4F6F" w:rsidRDefault="00EA4F6F">
      <w:pPr>
        <w:shd w:val="clear" w:color="auto" w:fill="FFFFFF"/>
        <w:jc w:val="both"/>
        <w:rPr>
          <w:sz w:val="20"/>
          <w:szCs w:val="20"/>
          <w:shd w:val="clear" w:color="auto" w:fill="FFFFFF"/>
          <w:lang w:eastAsia="tr-TR"/>
        </w:rPr>
      </w:pPr>
    </w:p>
    <w:p w:rsidR="00664D8E" w:rsidRDefault="00664D8E">
      <w:pPr>
        <w:shd w:val="clear" w:color="auto" w:fill="FFFFFF"/>
        <w:jc w:val="both"/>
        <w:rPr>
          <w:sz w:val="20"/>
          <w:szCs w:val="20"/>
          <w:shd w:val="clear" w:color="auto" w:fill="FFFFFF"/>
          <w:lang w:eastAsia="tr-TR"/>
        </w:rPr>
      </w:pPr>
    </w:p>
    <w:p w:rsidR="00EA4F6F" w:rsidRDefault="00EA4F6F">
      <w:pPr>
        <w:numPr>
          <w:ilvl w:val="0"/>
          <w:numId w:val="2"/>
        </w:numPr>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İhale Katılım Şartı olan ve Teklifin Esasını oluşturan Belgeler.</w:t>
      </w:r>
    </w:p>
    <w:p w:rsidR="00EA4F6F" w:rsidRDefault="00EA4F6F">
      <w:pPr>
        <w:numPr>
          <w:ilvl w:val="1"/>
          <w:numId w:val="2"/>
        </w:numPr>
        <w:ind w:left="709" w:hanging="349"/>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Katılımcılarının ihaleye katılabilmeleri için aşağıda sayılan </w:t>
      </w:r>
      <w:r>
        <w:rPr>
          <w:rFonts w:ascii="Century Gothic" w:hAnsi="Century Gothic" w:cs="Century Gothic"/>
          <w:b/>
          <w:bCs/>
          <w:color w:val="000000"/>
          <w:sz w:val="20"/>
          <w:szCs w:val="20"/>
          <w:u w:val="single"/>
        </w:rPr>
        <w:t>katılım şartı belgelerini</w:t>
      </w:r>
      <w:r>
        <w:rPr>
          <w:rFonts w:ascii="Century Gothic" w:hAnsi="Century Gothic" w:cs="Century Gothic"/>
          <w:color w:val="000000"/>
          <w:sz w:val="20"/>
          <w:szCs w:val="20"/>
        </w:rPr>
        <w:t xml:space="preserve"> teklif </w:t>
      </w:r>
      <w:r>
        <w:rPr>
          <w:rFonts w:ascii="Century Gothic" w:hAnsi="Century Gothic" w:cs="Century Gothic"/>
          <w:b/>
          <w:bCs/>
          <w:color w:val="000000"/>
          <w:sz w:val="20"/>
          <w:szCs w:val="20"/>
          <w:u w:val="single"/>
        </w:rPr>
        <w:t>dosyalarında sunmaları</w:t>
      </w:r>
      <w:r>
        <w:rPr>
          <w:rFonts w:ascii="Century Gothic" w:hAnsi="Century Gothic" w:cs="Century Gothic"/>
          <w:color w:val="000000"/>
          <w:sz w:val="20"/>
          <w:szCs w:val="20"/>
        </w:rPr>
        <w:t xml:space="preserve"> gerekir.</w:t>
      </w:r>
    </w:p>
    <w:tbl>
      <w:tblPr>
        <w:tblW w:w="8504" w:type="dxa"/>
        <w:tblInd w:w="-106" w:type="dxa"/>
        <w:tblLook w:val="0000" w:firstRow="0" w:lastRow="0" w:firstColumn="0" w:lastColumn="0" w:noHBand="0" w:noVBand="0"/>
      </w:tblPr>
      <w:tblGrid>
        <w:gridCol w:w="7796"/>
        <w:gridCol w:w="708"/>
      </w:tblGrid>
      <w:tr w:rsidR="00EA4F6F">
        <w:trPr>
          <w:trHeight w:val="966"/>
        </w:trPr>
        <w:tc>
          <w:tcPr>
            <w:tcW w:w="7796" w:type="dxa"/>
            <w:shd w:val="clear" w:color="auto" w:fill="FFFFFF"/>
            <w:vAlign w:val="center"/>
          </w:tcPr>
          <w:p w:rsidR="00EA4F6F" w:rsidRDefault="00EA4F6F">
            <w:pPr>
              <w:tabs>
                <w:tab w:val="left" w:pos="567"/>
                <w:tab w:val="left" w:leader="dot" w:pos="8505"/>
                <w:tab w:val="left" w:leader="dot" w:pos="9072"/>
              </w:tabs>
              <w:spacing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 xml:space="preserve">a) İhale Katılım Beyannamesi: Tüm kısımların eksiksiz doldurulduğu, yetkili kişi tarafından imzalanmış ve  tüm beyanların doğru olarak sunulması gereken belgedir.  </w:t>
            </w: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48000" behindDoc="0" locked="0" layoutInCell="1" allowOverlap="1">
                  <wp:simplePos x="0" y="0"/>
                  <wp:positionH relativeFrom="column">
                    <wp:posOffset>86995</wp:posOffset>
                  </wp:positionH>
                  <wp:positionV relativeFrom="paragraph">
                    <wp:posOffset>102870</wp:posOffset>
                  </wp:positionV>
                  <wp:extent cx="167005" cy="182880"/>
                  <wp:effectExtent l="0" t="0" r="4445" b="7620"/>
                  <wp:wrapNone/>
                  <wp:docPr id="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7005" cy="1828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rPr>
          <w:trHeight w:val="966"/>
        </w:trPr>
        <w:tc>
          <w:tcPr>
            <w:tcW w:w="7796" w:type="dxa"/>
            <w:shd w:val="clear" w:color="auto" w:fill="FFFFFF"/>
            <w:vAlign w:val="center"/>
          </w:tcPr>
          <w:p w:rsidR="00EA4F6F" w:rsidRDefault="00EA4F6F">
            <w:pPr>
              <w:tabs>
                <w:tab w:val="left" w:leader="dot" w:pos="8505"/>
                <w:tab w:val="left" w:leader="dot" w:pos="9072"/>
              </w:tabs>
              <w:spacing w:after="120"/>
              <w:ind w:left="248" w:hanging="248"/>
              <w:jc w:val="both"/>
              <w:rPr>
                <w:rFonts w:ascii="Century Gothic" w:hAnsi="Century Gothic" w:cs="Century Gothic"/>
                <w:color w:val="000000"/>
                <w:sz w:val="20"/>
                <w:szCs w:val="20"/>
              </w:rPr>
            </w:pPr>
            <w:r>
              <w:rPr>
                <w:rFonts w:ascii="Century Gothic" w:hAnsi="Century Gothic" w:cs="Century Gothic"/>
                <w:b/>
                <w:bCs/>
                <w:color w:val="000000"/>
                <w:sz w:val="20"/>
                <w:szCs w:val="20"/>
              </w:rPr>
              <w:t>b)</w:t>
            </w:r>
            <w:r>
              <w:rPr>
                <w:rFonts w:ascii="Century Gothic" w:hAnsi="Century Gothic" w:cs="Century Gothic"/>
                <w:color w:val="000000"/>
                <w:sz w:val="20"/>
                <w:szCs w:val="20"/>
              </w:rPr>
              <w:t> </w:t>
            </w:r>
            <w:r>
              <w:rPr>
                <w:rFonts w:ascii="Century Gothic" w:hAnsi="Century Gothic" w:cs="Century Gothic"/>
                <w:b/>
                <w:bCs/>
                <w:color w:val="000000"/>
                <w:sz w:val="20"/>
                <w:szCs w:val="20"/>
                <w:u w:val="single"/>
              </w:rPr>
              <w:t>Geçici Teminat:</w:t>
            </w:r>
            <w:r>
              <w:rPr>
                <w:rFonts w:ascii="Century Gothic" w:hAnsi="Century Gothic" w:cs="Century Gothic"/>
                <w:color w:val="000000"/>
                <w:sz w:val="20"/>
                <w:szCs w:val="20"/>
              </w:rPr>
              <w:t xml:space="preserve"> Bu Şartnamenin ekinde geçici teminata ilişkin standart form örneğine uygun olarak bir banka tarafından hazırlanan </w:t>
            </w:r>
            <w:r>
              <w:rPr>
                <w:rFonts w:ascii="Century Gothic" w:hAnsi="Century Gothic" w:cs="Century Gothic"/>
                <w:b/>
                <w:bCs/>
                <w:color w:val="000000"/>
                <w:sz w:val="20"/>
                <w:szCs w:val="20"/>
              </w:rPr>
              <w:t>geçici teminat mektubu</w:t>
            </w:r>
            <w:r>
              <w:rPr>
                <w:rFonts w:ascii="Century Gothic" w:hAnsi="Century Gothic" w:cs="Century Gothic"/>
                <w:color w:val="000000"/>
                <w:sz w:val="20"/>
                <w:szCs w:val="20"/>
              </w:rPr>
              <w:t>dur veya teminat miktarı kadar olan miktarın K.K.T.C. Gelir ve Vergi Dairesine yatırıldığını gösteren makbuzdur.</w:t>
            </w: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49024" behindDoc="0" locked="0" layoutInCell="1" allowOverlap="1">
                  <wp:simplePos x="0" y="0"/>
                  <wp:positionH relativeFrom="column">
                    <wp:posOffset>31750</wp:posOffset>
                  </wp:positionH>
                  <wp:positionV relativeFrom="paragraph">
                    <wp:posOffset>217170</wp:posOffset>
                  </wp:positionV>
                  <wp:extent cx="167640" cy="182880"/>
                  <wp:effectExtent l="0" t="0" r="3810" b="7620"/>
                  <wp:wrapNone/>
                  <wp:docPr id="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7640" cy="1828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rPr>
          <w:trHeight w:val="966"/>
        </w:trPr>
        <w:tc>
          <w:tcPr>
            <w:tcW w:w="7796" w:type="dxa"/>
            <w:shd w:val="clear" w:color="auto" w:fill="FFFFFF"/>
            <w:vAlign w:val="center"/>
          </w:tcPr>
          <w:p w:rsidR="00EA4F6F" w:rsidRDefault="00EA4F6F">
            <w:pPr>
              <w:tabs>
                <w:tab w:val="left" w:leader="dot" w:pos="8505"/>
                <w:tab w:val="left" w:leader="dot" w:pos="9072"/>
              </w:tabs>
              <w:spacing w:after="120"/>
              <w:ind w:left="248" w:hanging="248"/>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c)</w:t>
            </w:r>
            <w:r>
              <w:rPr>
                <w:rFonts w:ascii="Century Gothic" w:hAnsi="Century Gothic" w:cs="Century Gothic"/>
                <w:color w:val="000000"/>
                <w:sz w:val="20"/>
                <w:szCs w:val="20"/>
              </w:rPr>
              <w:t> </w:t>
            </w:r>
            <w:r>
              <w:rPr>
                <w:rFonts w:ascii="Century Gothic" w:hAnsi="Century Gothic" w:cs="Century Gothic"/>
                <w:b/>
                <w:bCs/>
                <w:color w:val="000000"/>
                <w:sz w:val="20"/>
                <w:szCs w:val="20"/>
                <w:u w:val="single"/>
              </w:rPr>
              <w:t>Mali Teklif Formu ve/veya istenmesi halinde metraj bazında hazırlanmış birim fiyat teklif formu:</w:t>
            </w:r>
            <w:r>
              <w:rPr>
                <w:rFonts w:ascii="Century Gothic" w:hAnsi="Century Gothic" w:cs="Century Gothic"/>
                <w:color w:val="000000"/>
                <w:sz w:val="20"/>
                <w:szCs w:val="20"/>
              </w:rPr>
              <w:t xml:space="preserve"> Bu Şartname ekinde yer alan standart forma uygun teklif formudur. </w:t>
            </w: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rFonts w:ascii="Garamond" w:hAnsi="Garamond" w:cs="Garamond"/>
                <w:b/>
                <w:bCs/>
                <w:color w:val="000000"/>
                <w:sz w:val="24"/>
                <w:szCs w:val="24"/>
                <w:lang w:val="en-GB" w:eastAsia="tr-TR"/>
              </w:rPr>
            </w:pPr>
            <w:r>
              <w:rPr>
                <w:noProof/>
                <w:lang w:val="en-GB" w:eastAsia="en-GB"/>
              </w:rPr>
              <w:drawing>
                <wp:anchor distT="0" distB="0" distL="114300" distR="114300" simplePos="0" relativeHeight="251652096" behindDoc="0" locked="0" layoutInCell="1" allowOverlap="1">
                  <wp:simplePos x="0" y="0"/>
                  <wp:positionH relativeFrom="column">
                    <wp:posOffset>31750</wp:posOffset>
                  </wp:positionH>
                  <wp:positionV relativeFrom="paragraph">
                    <wp:posOffset>89535</wp:posOffset>
                  </wp:positionV>
                  <wp:extent cx="165100" cy="182880"/>
                  <wp:effectExtent l="0" t="0" r="6350" b="7620"/>
                  <wp:wrapNone/>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5100" cy="1828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rPr>
          <w:trHeight w:val="966"/>
        </w:trPr>
        <w:tc>
          <w:tcPr>
            <w:tcW w:w="7796" w:type="dxa"/>
            <w:shd w:val="clear" w:color="auto" w:fill="FFFFFF"/>
            <w:vAlign w:val="center"/>
          </w:tcPr>
          <w:p w:rsidR="00EA4F6F" w:rsidRPr="00F42FF9" w:rsidRDefault="00EA4F6F">
            <w:pPr>
              <w:tabs>
                <w:tab w:val="left" w:leader="dot" w:pos="8505"/>
                <w:tab w:val="left" w:leader="dot" w:pos="9072"/>
              </w:tabs>
              <w:spacing w:after="120"/>
              <w:ind w:left="248" w:hanging="248"/>
              <w:jc w:val="both"/>
              <w:rPr>
                <w:rFonts w:ascii="Century Gothic" w:hAnsi="Century Gothic" w:cs="Century Gothic"/>
                <w:b/>
                <w:bCs/>
                <w:color w:val="000000"/>
                <w:sz w:val="20"/>
                <w:szCs w:val="20"/>
              </w:rPr>
            </w:pPr>
            <w:r w:rsidRPr="00F42FF9">
              <w:rPr>
                <w:rFonts w:ascii="Century Gothic" w:hAnsi="Century Gothic" w:cs="Century Gothic"/>
                <w:b/>
                <w:bCs/>
                <w:color w:val="000000"/>
                <w:sz w:val="20"/>
                <w:szCs w:val="20"/>
              </w:rPr>
              <w:t>ç)</w:t>
            </w:r>
            <w:r w:rsidRPr="00F42FF9">
              <w:rPr>
                <w:rFonts w:ascii="Century Gothic" w:hAnsi="Century Gothic" w:cs="Century Gothic"/>
                <w:b/>
                <w:color w:val="000000"/>
                <w:sz w:val="20"/>
                <w:szCs w:val="20"/>
              </w:rPr>
              <w:t xml:space="preserve"> Tüzel kişilerde Şirket Tescil Belgeleri veya şahıs olarak başvuranlarda Kimlik Kartı veya Ticari Unvan Tescil Belgesi’nin bilgilerini içeren belge</w:t>
            </w: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lang w:val="en-GB" w:eastAsia="tr-TR"/>
              </w:rPr>
            </w:pPr>
            <w:r>
              <w:rPr>
                <w:noProof/>
                <w:lang w:val="en-GB" w:eastAsia="en-GB"/>
              </w:rPr>
              <w:drawing>
                <wp:anchor distT="0" distB="0" distL="114300" distR="114300" simplePos="0" relativeHeight="251672576" behindDoc="0" locked="0" layoutInCell="1" allowOverlap="1">
                  <wp:simplePos x="0" y="0"/>
                  <wp:positionH relativeFrom="column">
                    <wp:posOffset>38735</wp:posOffset>
                  </wp:positionH>
                  <wp:positionV relativeFrom="paragraph">
                    <wp:posOffset>210820</wp:posOffset>
                  </wp:positionV>
                  <wp:extent cx="165100" cy="182880"/>
                  <wp:effectExtent l="0" t="0" r="6350" b="7620"/>
                  <wp:wrapNone/>
                  <wp:docPr id="4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5100" cy="1828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rPr>
          <w:trHeight w:val="966"/>
        </w:trPr>
        <w:tc>
          <w:tcPr>
            <w:tcW w:w="7796" w:type="dxa"/>
            <w:shd w:val="clear" w:color="auto" w:fill="FFFFFF"/>
            <w:vAlign w:val="center"/>
          </w:tcPr>
          <w:p w:rsidR="00EA4F6F" w:rsidRDefault="00EA4F6F">
            <w:pPr>
              <w:tabs>
                <w:tab w:val="left" w:leader="dot" w:pos="8505"/>
                <w:tab w:val="left" w:leader="dot" w:pos="9072"/>
              </w:tabs>
              <w:spacing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d)</w:t>
            </w:r>
            <w:r>
              <w:rPr>
                <w:rFonts w:ascii="Century Gothic" w:hAnsi="Century Gothic" w:cs="Century Gothic"/>
                <w:color w:val="000000"/>
                <w:sz w:val="20"/>
                <w:szCs w:val="20"/>
              </w:rPr>
              <w:t> </w:t>
            </w:r>
            <w:r>
              <w:rPr>
                <w:rFonts w:ascii="Century Gothic" w:hAnsi="Century Gothic" w:cs="Century Gothic"/>
                <w:b/>
                <w:bCs/>
                <w:color w:val="000000"/>
                <w:sz w:val="20"/>
                <w:szCs w:val="20"/>
                <w:u w:val="single"/>
              </w:rPr>
              <w:t>İmza Sirküleri veya İmza Beyannamesi</w:t>
            </w:r>
            <w:r>
              <w:rPr>
                <w:rFonts w:ascii="Century Gothic" w:hAnsi="Century Gothic" w:cs="Century Gothic"/>
                <w:b/>
                <w:bCs/>
                <w:color w:val="000000"/>
                <w:sz w:val="20"/>
                <w:szCs w:val="20"/>
              </w:rPr>
              <w:t xml:space="preserve">: </w:t>
            </w:r>
            <w:r>
              <w:rPr>
                <w:rFonts w:ascii="Century Gothic" w:hAnsi="Century Gothic" w:cs="Century Gothic"/>
                <w:b/>
                <w:color w:val="000000"/>
                <w:sz w:val="20"/>
                <w:szCs w:val="20"/>
              </w:rPr>
              <w:t>2023</w:t>
            </w:r>
            <w:r>
              <w:rPr>
                <w:rFonts w:ascii="Century Gothic" w:hAnsi="Century Gothic" w:cs="Century Gothic"/>
                <w:color w:val="000000"/>
                <w:sz w:val="20"/>
                <w:szCs w:val="20"/>
              </w:rPr>
              <w:t xml:space="preserve"> yılında düzenlenmiş teklif vermeye yetkili olduğunu gösteren belgedir.</w:t>
            </w: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53120" behindDoc="0" locked="0" layoutInCell="1" allowOverlap="1">
                  <wp:simplePos x="0" y="0"/>
                  <wp:positionH relativeFrom="column">
                    <wp:posOffset>31750</wp:posOffset>
                  </wp:positionH>
                  <wp:positionV relativeFrom="paragraph">
                    <wp:posOffset>161925</wp:posOffset>
                  </wp:positionV>
                  <wp:extent cx="150495" cy="179705"/>
                  <wp:effectExtent l="0" t="0" r="1905" b="0"/>
                  <wp:wrapNone/>
                  <wp:docPr id="40"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50495" cy="1797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rPr>
          <w:trHeight w:val="966"/>
        </w:trPr>
        <w:tc>
          <w:tcPr>
            <w:tcW w:w="7796" w:type="dxa"/>
            <w:shd w:val="clear" w:color="auto" w:fill="FFFFFF"/>
            <w:vAlign w:val="center"/>
          </w:tcPr>
          <w:p w:rsidR="00EA4F6F" w:rsidRDefault="00EA4F6F">
            <w:pPr>
              <w:pStyle w:val="ListParagraph"/>
              <w:numPr>
                <w:ilvl w:val="0"/>
                <w:numId w:val="9"/>
              </w:numPr>
              <w:tabs>
                <w:tab w:val="left" w:pos="567"/>
                <w:tab w:val="left" w:leader="dot" w:pos="8505"/>
                <w:tab w:val="left" w:leader="dot" w:pos="9072"/>
              </w:tabs>
              <w:spacing w:after="120"/>
              <w:jc w:val="both"/>
              <w:rPr>
                <w:rFonts w:ascii="Century Gothic" w:hAnsi="Century Gothic" w:cs="Century Gothic"/>
                <w:b/>
                <w:bCs/>
                <w:color w:val="000000"/>
                <w:sz w:val="20"/>
                <w:szCs w:val="20"/>
              </w:rPr>
            </w:pPr>
            <w:r>
              <w:rPr>
                <w:rFonts w:ascii="Century Gothic" w:hAnsi="Century Gothic" w:cs="Century Gothic"/>
                <w:color w:val="000000"/>
                <w:sz w:val="20"/>
                <w:szCs w:val="20"/>
              </w:rPr>
              <w:t>Teklif verecek olan</w:t>
            </w:r>
            <w:r>
              <w:rPr>
                <w:rFonts w:ascii="Century Gothic" w:hAnsi="Century Gothic" w:cs="Century Gothic"/>
                <w:b/>
                <w:bCs/>
                <w:color w:val="000000"/>
                <w:sz w:val="20"/>
                <w:szCs w:val="20"/>
              </w:rPr>
              <w:t xml:space="preserve"> Gerçek kişi</w:t>
            </w:r>
            <w:r>
              <w:rPr>
                <w:rFonts w:ascii="Century Gothic" w:hAnsi="Century Gothic" w:cs="Century Gothic"/>
                <w:color w:val="000000"/>
                <w:sz w:val="20"/>
                <w:szCs w:val="20"/>
              </w:rPr>
              <w:t xml:space="preserve"> ise, 2023 yılına ait, </w:t>
            </w:r>
            <w:r>
              <w:rPr>
                <w:rFonts w:ascii="Century Gothic" w:hAnsi="Century Gothic" w:cs="Century Gothic"/>
                <w:color w:val="000000"/>
                <w:sz w:val="20"/>
                <w:szCs w:val="20"/>
                <w:u w:val="single"/>
              </w:rPr>
              <w:t>tasdik memuru  tarafından onaylanmış imza beyannamesi</w:t>
            </w:r>
            <w:r>
              <w:rPr>
                <w:rFonts w:ascii="Century Gothic" w:hAnsi="Century Gothic" w:cs="Century Gothic"/>
                <w:color w:val="000000"/>
                <w:sz w:val="20"/>
                <w:szCs w:val="20"/>
              </w:rPr>
              <w:t>,</w:t>
            </w:r>
          </w:p>
        </w:tc>
        <w:tc>
          <w:tcPr>
            <w:tcW w:w="708" w:type="dxa"/>
            <w:vMerge w:val="restart"/>
            <w:shd w:val="clear" w:color="auto" w:fill="FFFFFF"/>
            <w:vAlign w:val="center"/>
          </w:tcPr>
          <w:p w:rsidR="00EA4F6F" w:rsidRDefault="00EA4F6F">
            <w:pPr>
              <w:tabs>
                <w:tab w:val="left" w:pos="567"/>
                <w:tab w:val="left" w:leader="dot" w:pos="8505"/>
                <w:tab w:val="left" w:leader="dot" w:pos="9072"/>
              </w:tabs>
              <w:spacing w:after="120"/>
              <w:jc w:val="both"/>
              <w:rPr>
                <w:rFonts w:ascii="Garamond" w:hAnsi="Garamond" w:cs="Garamond"/>
                <w:b/>
                <w:bCs/>
                <w:color w:val="000000"/>
                <w:sz w:val="24"/>
                <w:szCs w:val="24"/>
              </w:rPr>
            </w:pPr>
          </w:p>
        </w:tc>
      </w:tr>
      <w:tr w:rsidR="00EA4F6F">
        <w:trPr>
          <w:trHeight w:val="966"/>
        </w:trPr>
        <w:tc>
          <w:tcPr>
            <w:tcW w:w="7796" w:type="dxa"/>
            <w:shd w:val="clear" w:color="auto" w:fill="FFFFFF"/>
            <w:vAlign w:val="center"/>
          </w:tcPr>
          <w:p w:rsidR="00EA4F6F" w:rsidRDefault="00EA4F6F">
            <w:pPr>
              <w:tabs>
                <w:tab w:val="left" w:pos="567"/>
                <w:tab w:val="left" w:leader="dot" w:pos="8505"/>
                <w:tab w:val="left" w:leader="dot" w:pos="9072"/>
              </w:tabs>
              <w:spacing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 xml:space="preserve">    2)</w:t>
            </w:r>
            <w:r>
              <w:rPr>
                <w:rFonts w:ascii="Century Gothic" w:hAnsi="Century Gothic" w:cs="Century Gothic"/>
                <w:color w:val="000000"/>
                <w:sz w:val="20"/>
                <w:szCs w:val="20"/>
              </w:rPr>
              <w:t xml:space="preserve">  Teklifi verecek olan </w:t>
            </w:r>
            <w:r>
              <w:rPr>
                <w:rFonts w:ascii="Century Gothic" w:hAnsi="Century Gothic" w:cs="Century Gothic"/>
                <w:b/>
                <w:bCs/>
                <w:color w:val="000000"/>
                <w:sz w:val="20"/>
                <w:szCs w:val="20"/>
              </w:rPr>
              <w:t>Tüzel kişi</w:t>
            </w:r>
            <w:r>
              <w:rPr>
                <w:rFonts w:ascii="Century Gothic" w:hAnsi="Century Gothic" w:cs="Century Gothic"/>
                <w:color w:val="000000"/>
                <w:sz w:val="20"/>
                <w:szCs w:val="20"/>
              </w:rPr>
              <w:t xml:space="preserve"> ise, tüzel kişiliğin direktörü ve/veya direktörlerinin, </w:t>
            </w:r>
            <w:r>
              <w:rPr>
                <w:rFonts w:ascii="Century Gothic" w:hAnsi="Century Gothic" w:cs="Century Gothic"/>
                <w:b/>
                <w:color w:val="000000"/>
                <w:sz w:val="20"/>
                <w:szCs w:val="20"/>
              </w:rPr>
              <w:t xml:space="preserve">2023 </w:t>
            </w:r>
            <w:r>
              <w:rPr>
                <w:rFonts w:ascii="Century Gothic" w:hAnsi="Century Gothic" w:cs="Century Gothic"/>
                <w:color w:val="000000"/>
                <w:sz w:val="20"/>
                <w:szCs w:val="20"/>
              </w:rPr>
              <w:t xml:space="preserve">yılına ait, </w:t>
            </w:r>
            <w:r>
              <w:rPr>
                <w:rFonts w:ascii="Century Gothic" w:hAnsi="Century Gothic" w:cs="Century Gothic"/>
                <w:color w:val="000000"/>
                <w:sz w:val="20"/>
                <w:szCs w:val="20"/>
                <w:u w:val="single"/>
              </w:rPr>
              <w:t>tasdik memuru tarafından onaylanmış imza sirküleri,</w:t>
            </w:r>
          </w:p>
        </w:tc>
        <w:tc>
          <w:tcPr>
            <w:tcW w:w="708" w:type="dxa"/>
            <w:vMerge/>
            <w:shd w:val="clear" w:color="auto" w:fill="FFFFFF"/>
            <w:vAlign w:val="center"/>
          </w:tcPr>
          <w:p w:rsidR="00EA4F6F" w:rsidRDefault="00EA4F6F">
            <w:pPr>
              <w:tabs>
                <w:tab w:val="left" w:pos="567"/>
                <w:tab w:val="left" w:leader="dot" w:pos="8505"/>
                <w:tab w:val="left" w:leader="dot" w:pos="9072"/>
              </w:tabs>
              <w:spacing w:after="120"/>
              <w:jc w:val="both"/>
              <w:rPr>
                <w:rFonts w:ascii="Garamond" w:hAnsi="Garamond" w:cs="Garamond"/>
                <w:b/>
                <w:bCs/>
                <w:color w:val="000000"/>
                <w:sz w:val="24"/>
                <w:szCs w:val="24"/>
              </w:rPr>
            </w:pPr>
          </w:p>
        </w:tc>
      </w:tr>
      <w:tr w:rsidR="00EA4F6F">
        <w:trPr>
          <w:trHeight w:val="966"/>
        </w:trPr>
        <w:tc>
          <w:tcPr>
            <w:tcW w:w="7796" w:type="dxa"/>
            <w:shd w:val="clear" w:color="auto" w:fill="FFFFFF"/>
            <w:vAlign w:val="center"/>
          </w:tcPr>
          <w:p w:rsidR="00EA4F6F" w:rsidRDefault="00EA4F6F">
            <w:pPr>
              <w:tabs>
                <w:tab w:val="left" w:pos="567"/>
                <w:tab w:val="left" w:leader="dot" w:pos="8505"/>
                <w:tab w:val="left" w:leader="dot" w:pos="9072"/>
              </w:tabs>
              <w:spacing w:after="120"/>
              <w:ind w:left="248" w:hanging="248"/>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e)</w:t>
            </w:r>
            <w:r>
              <w:rPr>
                <w:rFonts w:ascii="Century Gothic" w:hAnsi="Century Gothic" w:cs="Century Gothic"/>
                <w:color w:val="000000"/>
                <w:sz w:val="20"/>
                <w:szCs w:val="20"/>
              </w:rPr>
              <w:t> </w:t>
            </w:r>
            <w:r>
              <w:rPr>
                <w:rFonts w:ascii="Century Gothic" w:hAnsi="Century Gothic" w:cs="Century Gothic"/>
                <w:b/>
                <w:bCs/>
                <w:color w:val="000000"/>
                <w:sz w:val="20"/>
                <w:szCs w:val="20"/>
              </w:rPr>
              <w:t>Yetki Beyannamesi:</w:t>
            </w:r>
            <w:r>
              <w:rPr>
                <w:rFonts w:ascii="Century Gothic" w:hAnsi="Century Gothic" w:cs="Century Gothic"/>
                <w:color w:val="000000"/>
                <w:sz w:val="20"/>
                <w:szCs w:val="20"/>
              </w:rPr>
              <w:t xml:space="preserve"> Tüzel veya Gerçek Kişi’yi temsilen “Yetkili” sıfatıyla ihaleye katılma halinde, yetkili adına düzenlenmiş, ihaleye katılmaya ilişkin </w:t>
            </w:r>
            <w:r>
              <w:rPr>
                <w:rFonts w:ascii="Century Gothic" w:hAnsi="Century Gothic" w:cs="Century Gothic"/>
                <w:b/>
                <w:color w:val="000000"/>
                <w:sz w:val="20"/>
                <w:szCs w:val="20"/>
                <w:u w:val="single"/>
              </w:rPr>
              <w:t>2023 yılına</w:t>
            </w:r>
            <w:r>
              <w:rPr>
                <w:rFonts w:ascii="Century Gothic" w:hAnsi="Century Gothic" w:cs="Century Gothic"/>
                <w:color w:val="000000"/>
                <w:sz w:val="20"/>
                <w:szCs w:val="20"/>
              </w:rPr>
              <w:t xml:space="preserve"> ait noter onaylı yetki beyannamesi,</w:t>
            </w: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50048" behindDoc="0" locked="0" layoutInCell="1" allowOverlap="1">
                  <wp:simplePos x="0" y="0"/>
                  <wp:positionH relativeFrom="column">
                    <wp:posOffset>31750</wp:posOffset>
                  </wp:positionH>
                  <wp:positionV relativeFrom="paragraph">
                    <wp:posOffset>144780</wp:posOffset>
                  </wp:positionV>
                  <wp:extent cx="167640" cy="179705"/>
                  <wp:effectExtent l="0" t="0" r="3810" b="0"/>
                  <wp:wrapNone/>
                  <wp:docPr id="39"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7640" cy="1797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rPr>
          <w:trHeight w:val="966"/>
        </w:trPr>
        <w:tc>
          <w:tcPr>
            <w:tcW w:w="7796" w:type="dxa"/>
            <w:shd w:val="clear" w:color="auto" w:fill="FFFFFF"/>
            <w:vAlign w:val="center"/>
          </w:tcPr>
          <w:p w:rsidR="00EA4F6F" w:rsidRDefault="00EA4F6F">
            <w:pPr>
              <w:tabs>
                <w:tab w:val="left" w:pos="567"/>
                <w:tab w:val="left" w:leader="dot" w:pos="8505"/>
                <w:tab w:val="left" w:leader="dot" w:pos="9072"/>
              </w:tabs>
              <w:spacing w:after="120"/>
              <w:ind w:left="248" w:hanging="248"/>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 xml:space="preserve">f) Şartname alındı makbuzu: </w:t>
            </w:r>
            <w:r>
              <w:rPr>
                <w:rFonts w:ascii="Century Gothic" w:hAnsi="Century Gothic" w:cs="Century Gothic"/>
                <w:color w:val="000000"/>
                <w:sz w:val="20"/>
                <w:szCs w:val="20"/>
              </w:rPr>
              <w:t>Bu ihaleye ait şartnamenin bedelinin K.K.T.C. Gelir ve Vergi Dairesi veznesine yatırıldığını belgeleyen makbuz veya makbuzun fotokopisidir.</w:t>
            </w: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rFonts w:ascii="Garamond" w:hAnsi="Garamond" w:cs="Garamond"/>
                <w:b/>
                <w:bCs/>
                <w:color w:val="000000"/>
                <w:sz w:val="24"/>
                <w:szCs w:val="24"/>
              </w:rPr>
            </w:pPr>
            <w:r>
              <w:rPr>
                <w:noProof/>
                <w:lang w:val="en-GB" w:eastAsia="en-GB"/>
              </w:rPr>
              <w:drawing>
                <wp:anchor distT="0" distB="0" distL="114300" distR="114300" simplePos="0" relativeHeight="251651072" behindDoc="0" locked="0" layoutInCell="1" allowOverlap="1">
                  <wp:simplePos x="0" y="0"/>
                  <wp:positionH relativeFrom="column">
                    <wp:posOffset>31750</wp:posOffset>
                  </wp:positionH>
                  <wp:positionV relativeFrom="paragraph">
                    <wp:posOffset>102870</wp:posOffset>
                  </wp:positionV>
                  <wp:extent cx="167640" cy="179705"/>
                  <wp:effectExtent l="0" t="0" r="3810" b="0"/>
                  <wp:wrapNone/>
                  <wp:docPr id="3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7640" cy="1797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rPr>
          <w:trHeight w:val="966"/>
        </w:trPr>
        <w:tc>
          <w:tcPr>
            <w:tcW w:w="7796" w:type="dxa"/>
            <w:shd w:val="clear" w:color="auto" w:fill="FFFFFF"/>
            <w:vAlign w:val="center"/>
          </w:tcPr>
          <w:p w:rsidR="00EA4F6F" w:rsidRDefault="00EA4F6F">
            <w:pPr>
              <w:tabs>
                <w:tab w:val="left" w:pos="567"/>
                <w:tab w:val="left" w:leader="dot" w:pos="8505"/>
                <w:tab w:val="left" w:leader="dot" w:pos="9072"/>
              </w:tabs>
              <w:spacing w:after="120"/>
              <w:ind w:left="248" w:hanging="248"/>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 xml:space="preserve">g) </w:t>
            </w:r>
            <w:r>
              <w:rPr>
                <w:rFonts w:ascii="Century Gothic" w:hAnsi="Century Gothic" w:cs="Century Gothic"/>
                <w:color w:val="000000"/>
                <w:sz w:val="20"/>
                <w:szCs w:val="20"/>
              </w:rPr>
              <w:t xml:space="preserve"> İş ortaklığı veya konsorsiyum olarak teklif atılması halinde İş Ortaklığı veya Konsorsiyum Beyannamesi</w:t>
            </w: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lang w:val="en-GB" w:eastAsia="tr-TR"/>
              </w:rPr>
            </w:pPr>
            <w:r>
              <w:rPr>
                <w:noProof/>
                <w:lang w:val="en-GB" w:eastAsia="en-GB"/>
              </w:rPr>
              <w:drawing>
                <wp:anchor distT="0" distB="0" distL="114300" distR="114300" simplePos="0" relativeHeight="251673600" behindDoc="0" locked="0" layoutInCell="1" allowOverlap="1">
                  <wp:simplePos x="0" y="0"/>
                  <wp:positionH relativeFrom="column">
                    <wp:posOffset>67945</wp:posOffset>
                  </wp:positionH>
                  <wp:positionV relativeFrom="paragraph">
                    <wp:posOffset>162560</wp:posOffset>
                  </wp:positionV>
                  <wp:extent cx="167640" cy="179705"/>
                  <wp:effectExtent l="0" t="0" r="3810" b="0"/>
                  <wp:wrapNone/>
                  <wp:docPr id="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7640" cy="1797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rPr>
          <w:trHeight w:val="966"/>
        </w:trPr>
        <w:tc>
          <w:tcPr>
            <w:tcW w:w="7796" w:type="dxa"/>
            <w:shd w:val="clear" w:color="auto" w:fill="FFFFFF"/>
            <w:vAlign w:val="center"/>
          </w:tcPr>
          <w:p w:rsidR="00EA4F6F" w:rsidRPr="00F42FF9" w:rsidRDefault="00EA4F6F">
            <w:pPr>
              <w:pStyle w:val="ListParagraph"/>
              <w:ind w:left="0" w:firstLine="34"/>
              <w:rPr>
                <w:rFonts w:ascii="Century Gothic" w:hAnsi="Century Gothic" w:cs="Century Gothic"/>
                <w:color w:val="000000"/>
                <w:sz w:val="20"/>
                <w:szCs w:val="20"/>
                <w:lang w:eastAsia="tr-TR"/>
              </w:rPr>
            </w:pPr>
            <w:r w:rsidRPr="00F42FF9">
              <w:rPr>
                <w:rFonts w:ascii="Century Gothic" w:hAnsi="Century Gothic" w:cs="Century Gothic"/>
                <w:b/>
                <w:bCs/>
                <w:color w:val="000000"/>
                <w:sz w:val="20"/>
                <w:szCs w:val="20"/>
              </w:rPr>
              <w:t>ğ) Zorunlu Belge Kontrol Formu</w:t>
            </w:r>
            <w:r w:rsidRPr="00F42FF9">
              <w:rPr>
                <w:rFonts w:ascii="Century Gothic" w:hAnsi="Century Gothic" w:cs="Century Gothic"/>
                <w:b/>
                <w:bCs/>
                <w:color w:val="000000"/>
                <w:sz w:val="20"/>
                <w:szCs w:val="20"/>
                <w:lang w:eastAsia="tr-TR"/>
              </w:rPr>
              <w:t xml:space="preserve">: </w:t>
            </w:r>
            <w:r w:rsidRPr="00F42FF9">
              <w:rPr>
                <w:rFonts w:ascii="Century Gothic" w:hAnsi="Century Gothic" w:cs="Century Gothic"/>
                <w:color w:val="000000"/>
                <w:sz w:val="20"/>
                <w:szCs w:val="20"/>
                <w:lang w:eastAsia="tr-TR"/>
              </w:rPr>
              <w:t>İhale makamları ve ihale katılımcısı tarafından doldurulmuş  zorunlu belge kontrol formu.</w:t>
            </w:r>
          </w:p>
          <w:p w:rsidR="00EA4F6F" w:rsidRDefault="00EA4F6F">
            <w:pPr>
              <w:tabs>
                <w:tab w:val="left" w:pos="567"/>
                <w:tab w:val="left" w:leader="dot" w:pos="8505"/>
                <w:tab w:val="left" w:leader="dot" w:pos="9072"/>
              </w:tabs>
              <w:spacing w:after="120"/>
              <w:ind w:left="248" w:hanging="248"/>
              <w:jc w:val="both"/>
              <w:rPr>
                <w:rFonts w:ascii="Century Gothic" w:hAnsi="Century Gothic" w:cs="Century Gothic"/>
                <w:b/>
                <w:bCs/>
                <w:color w:val="000000"/>
                <w:sz w:val="20"/>
                <w:szCs w:val="20"/>
              </w:rPr>
            </w:pP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lang w:val="en-GB" w:eastAsia="tr-TR"/>
              </w:rPr>
            </w:pPr>
            <w:r>
              <w:rPr>
                <w:noProof/>
                <w:lang w:val="en-GB" w:eastAsia="en-GB"/>
              </w:rPr>
              <w:drawing>
                <wp:anchor distT="0" distB="0" distL="114300" distR="114300" simplePos="0" relativeHeight="251664384" behindDoc="0" locked="0" layoutInCell="1" allowOverlap="1">
                  <wp:simplePos x="0" y="0"/>
                  <wp:positionH relativeFrom="column">
                    <wp:posOffset>116840</wp:posOffset>
                  </wp:positionH>
                  <wp:positionV relativeFrom="paragraph">
                    <wp:posOffset>182880</wp:posOffset>
                  </wp:positionV>
                  <wp:extent cx="167640" cy="179705"/>
                  <wp:effectExtent l="0" t="0" r="3810" b="0"/>
                  <wp:wrapNone/>
                  <wp:docPr id="3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7640" cy="1797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rPr>
          <w:trHeight w:val="966"/>
        </w:trPr>
        <w:tc>
          <w:tcPr>
            <w:tcW w:w="7796" w:type="dxa"/>
            <w:shd w:val="clear" w:color="auto" w:fill="FFFFFF"/>
            <w:vAlign w:val="center"/>
          </w:tcPr>
          <w:p w:rsidR="00EA4F6F" w:rsidRPr="00F42FF9" w:rsidRDefault="00EA4F6F">
            <w:pPr>
              <w:pStyle w:val="ListParagraph"/>
              <w:ind w:left="282" w:hanging="282"/>
              <w:jc w:val="both"/>
              <w:rPr>
                <w:rFonts w:ascii="Century Gothic" w:hAnsi="Century Gothic" w:cs="Century Gothic"/>
                <w:color w:val="000000"/>
                <w:sz w:val="20"/>
                <w:szCs w:val="20"/>
                <w:lang w:eastAsia="tr-TR"/>
              </w:rPr>
            </w:pPr>
            <w:r w:rsidRPr="00F42FF9">
              <w:rPr>
                <w:rFonts w:ascii="Century Gothic" w:hAnsi="Century Gothic" w:cs="Century Gothic"/>
                <w:b/>
                <w:bCs/>
                <w:color w:val="000000"/>
                <w:sz w:val="20"/>
                <w:szCs w:val="20"/>
              </w:rPr>
              <w:t xml:space="preserve">h) </w:t>
            </w:r>
            <w:r w:rsidRPr="00F42FF9">
              <w:rPr>
                <w:rFonts w:ascii="Century Gothic" w:hAnsi="Century Gothic" w:cs="Century Gothic"/>
                <w:b/>
                <w:bCs/>
                <w:color w:val="000000"/>
                <w:sz w:val="20"/>
                <w:szCs w:val="20"/>
                <w:lang w:val="en-US"/>
              </w:rPr>
              <w:t>Elde Bulunan İşler Beyannamesi ve Ekindeki Sözleşmeler</w:t>
            </w:r>
            <w:r w:rsidRPr="00F42FF9">
              <w:rPr>
                <w:rFonts w:ascii="Century Gothic" w:hAnsi="Century Gothic" w:cs="Century Gothic"/>
                <w:b/>
                <w:bCs/>
                <w:color w:val="000000"/>
                <w:sz w:val="20"/>
                <w:szCs w:val="20"/>
                <w:lang w:eastAsia="tr-TR"/>
              </w:rPr>
              <w:t xml:space="preserve">: </w:t>
            </w:r>
            <w:r w:rsidRPr="00F42FF9">
              <w:rPr>
                <w:rFonts w:ascii="Century Gothic" w:hAnsi="Century Gothic" w:cs="Century Gothic"/>
                <w:color w:val="000000"/>
                <w:sz w:val="20"/>
                <w:szCs w:val="20"/>
                <w:lang w:eastAsia="tr-TR"/>
              </w:rPr>
              <w:t>Elde bulunan tüm işlerin kanıtlanması adına teklif ile birlikte sunulan belge ve ekindeki sözleşmelerdir.</w:t>
            </w:r>
          </w:p>
          <w:p w:rsidR="00EA4F6F" w:rsidRDefault="00EA4F6F">
            <w:pPr>
              <w:pStyle w:val="ListParagraph"/>
              <w:spacing w:after="120"/>
              <w:ind w:left="1278" w:firstLine="0"/>
              <w:jc w:val="both"/>
              <w:rPr>
                <w:rFonts w:ascii="Century Gothic" w:hAnsi="Century Gothic" w:cs="Century Gothic"/>
                <w:color w:val="000000"/>
                <w:sz w:val="20"/>
                <w:szCs w:val="20"/>
              </w:rPr>
            </w:pPr>
          </w:p>
          <w:p w:rsidR="00664D8E" w:rsidRDefault="00664D8E">
            <w:pPr>
              <w:pStyle w:val="ListParagraph"/>
              <w:spacing w:after="120"/>
              <w:ind w:left="1278" w:firstLine="0"/>
              <w:jc w:val="both"/>
              <w:rPr>
                <w:rFonts w:ascii="Century Gothic" w:hAnsi="Century Gothic" w:cs="Century Gothic"/>
                <w:color w:val="000000"/>
                <w:sz w:val="20"/>
                <w:szCs w:val="20"/>
              </w:rPr>
            </w:pPr>
          </w:p>
        </w:tc>
        <w:tc>
          <w:tcPr>
            <w:tcW w:w="708" w:type="dxa"/>
            <w:shd w:val="clear" w:color="auto" w:fill="FFFFFF"/>
            <w:vAlign w:val="center"/>
          </w:tcPr>
          <w:p w:rsidR="00EA4F6F" w:rsidRDefault="00BF3537">
            <w:pPr>
              <w:tabs>
                <w:tab w:val="left" w:pos="567"/>
                <w:tab w:val="left" w:leader="dot" w:pos="8505"/>
                <w:tab w:val="left" w:leader="dot" w:pos="9072"/>
              </w:tabs>
              <w:spacing w:after="120"/>
              <w:jc w:val="both"/>
              <w:rPr>
                <w:rFonts w:ascii="Garamond" w:hAnsi="Garamond" w:cs="Garamond"/>
                <w:b/>
                <w:bCs/>
                <w:color w:val="000000"/>
                <w:sz w:val="24"/>
                <w:szCs w:val="24"/>
                <w:lang w:val="en-GB" w:eastAsia="tr-TR"/>
              </w:rPr>
            </w:pPr>
            <w:r>
              <w:rPr>
                <w:noProof/>
                <w:lang w:val="en-GB" w:eastAsia="en-GB"/>
              </w:rPr>
              <w:drawing>
                <wp:anchor distT="0" distB="0" distL="114300" distR="114300" simplePos="0" relativeHeight="251674624" behindDoc="0" locked="0" layoutInCell="1" allowOverlap="1">
                  <wp:simplePos x="0" y="0"/>
                  <wp:positionH relativeFrom="column">
                    <wp:posOffset>156210</wp:posOffset>
                  </wp:positionH>
                  <wp:positionV relativeFrom="paragraph">
                    <wp:posOffset>48895</wp:posOffset>
                  </wp:positionV>
                  <wp:extent cx="167640" cy="179705"/>
                  <wp:effectExtent l="0" t="0" r="3810" b="0"/>
                  <wp:wrapNone/>
                  <wp:docPr id="3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7640" cy="17970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EA4F6F" w:rsidRDefault="00EA4F6F">
      <w:pPr>
        <w:numPr>
          <w:ilvl w:val="1"/>
          <w:numId w:val="2"/>
        </w:numPr>
        <w:tabs>
          <w:tab w:val="left" w:pos="566"/>
        </w:tabs>
        <w:jc w:val="both"/>
        <w:rPr>
          <w:rFonts w:ascii="Century Gothic" w:hAnsi="Century Gothic" w:cs="Century Gothic"/>
          <w:color w:val="000000"/>
          <w:sz w:val="20"/>
          <w:szCs w:val="20"/>
        </w:rPr>
      </w:pPr>
      <w:r>
        <w:rPr>
          <w:rFonts w:ascii="Century Gothic" w:hAnsi="Century Gothic" w:cs="Century Gothic"/>
          <w:b/>
          <w:bCs/>
          <w:color w:val="000000"/>
          <w:sz w:val="20"/>
          <w:szCs w:val="20"/>
        </w:rPr>
        <w:lastRenderedPageBreak/>
        <w:t>Belgelerin Sunuluş Şekli:</w:t>
      </w:r>
    </w:p>
    <w:p w:rsidR="00EA4F6F" w:rsidRDefault="00EA4F6F">
      <w:pPr>
        <w:numPr>
          <w:ilvl w:val="2"/>
          <w:numId w:val="2"/>
        </w:numPr>
        <w:tabs>
          <w:tab w:val="left" w:pos="566"/>
        </w:tabs>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Katılımcıları, </w:t>
      </w:r>
      <w:r>
        <w:rPr>
          <w:rFonts w:ascii="Century Gothic" w:hAnsi="Century Gothic" w:cs="Century Gothic"/>
          <w:b/>
          <w:bCs/>
          <w:color w:val="000000"/>
          <w:sz w:val="20"/>
          <w:szCs w:val="20"/>
        </w:rPr>
        <w:t>yukarıdaki 8.1. maddesinin a, b ve c bendininde sayılan belgelerin asıllarını</w:t>
      </w:r>
      <w:r>
        <w:rPr>
          <w:rFonts w:ascii="Century Gothic" w:hAnsi="Century Gothic" w:cs="Century Gothic"/>
          <w:color w:val="000000"/>
          <w:sz w:val="20"/>
          <w:szCs w:val="20"/>
        </w:rPr>
        <w:t xml:space="preserve"> diğer belgelerin ise asılları ve/veya aslına uygunluğu tasdik memuru tarafından onaylanmış örneklerini teklif dosyasında sunmak zorundadır.</w:t>
      </w:r>
    </w:p>
    <w:p w:rsidR="00EA4F6F" w:rsidRDefault="00EA4F6F">
      <w:pPr>
        <w:numPr>
          <w:ilvl w:val="2"/>
          <w:numId w:val="2"/>
        </w:numPr>
        <w:tabs>
          <w:tab w:val="left" w:pos="566"/>
        </w:tabs>
        <w:jc w:val="both"/>
        <w:rPr>
          <w:rFonts w:ascii="Century Gothic" w:hAnsi="Century Gothic" w:cs="Century Gothic"/>
          <w:sz w:val="20"/>
          <w:szCs w:val="20"/>
        </w:rPr>
      </w:pPr>
      <w:r>
        <w:rPr>
          <w:rFonts w:ascii="Century Gothic" w:hAnsi="Century Gothic" w:cs="Century Gothic"/>
          <w:sz w:val="20"/>
          <w:szCs w:val="20"/>
        </w:rPr>
        <w:t>İmza Sirküleri veya İmza beyannamesi sunan İhale Katılımcılarının ihale için yetkilendirecekleri kişiler için vereceği Yetki Beyannamesi'nin tasdik memuruna onaylatılmasına gerek yoktur.  Ancak, bu belge şirketin başlıklı kağıdına yazılı, imzalı, mühürlü ve orijinal belge olmalıdır ve yetkiyi veren yetkili kişi ile yetkilendirilen kişinin her ikisinin de imzalarının belgede bulunması şarttır. Direktörlerinin müştereken yetkili olduğu şirketlerin tüm direktörlerinin Yetki beyannamesi’nde imzalarının olması şarttır. Eksik imzalı yetki beyannamesi sunan İhale Katılımcılarının teklifi geçersiz sayılacaktır.</w:t>
      </w:r>
    </w:p>
    <w:p w:rsidR="00EA4F6F" w:rsidRPr="00F42FF9" w:rsidRDefault="00EA4F6F">
      <w:pPr>
        <w:numPr>
          <w:ilvl w:val="2"/>
          <w:numId w:val="2"/>
        </w:numPr>
        <w:jc w:val="both"/>
        <w:rPr>
          <w:rFonts w:ascii="Century Gothic" w:hAnsi="Century Gothic" w:cs="Century Gothic"/>
          <w:b/>
          <w:bCs/>
          <w:color w:val="000000"/>
          <w:sz w:val="20"/>
          <w:szCs w:val="20"/>
        </w:rPr>
      </w:pPr>
      <w:r w:rsidRPr="00F42FF9">
        <w:rPr>
          <w:rFonts w:ascii="Century Gothic" w:hAnsi="Century Gothic" w:cs="Century Gothic"/>
          <w:b/>
          <w:bCs/>
          <w:color w:val="000000"/>
          <w:sz w:val="20"/>
          <w:szCs w:val="20"/>
        </w:rPr>
        <w:t xml:space="preserve">Teklifin geçersiz sayılma nedenleri: </w:t>
      </w:r>
      <w:r w:rsidRPr="00F42FF9">
        <w:rPr>
          <w:rFonts w:ascii="Century Gothic" w:hAnsi="Century Gothic" w:cs="Century Gothic"/>
          <w:b/>
          <w:color w:val="000000"/>
          <w:sz w:val="20"/>
          <w:szCs w:val="20"/>
        </w:rPr>
        <w:t xml:space="preserve">Bu şartnamede </w:t>
      </w:r>
      <w:r w:rsidRPr="00F42FF9">
        <w:rPr>
          <w:rFonts w:ascii="Century Gothic" w:hAnsi="Century Gothic" w:cs="Century Gothic"/>
          <w:b/>
          <w:bCs/>
          <w:color w:val="000000"/>
          <w:sz w:val="20"/>
          <w:szCs w:val="20"/>
        </w:rPr>
        <w:t>8.1. maddesinde</w:t>
      </w:r>
      <w:r w:rsidRPr="00F42FF9">
        <w:rPr>
          <w:rFonts w:ascii="Century Gothic" w:hAnsi="Century Gothic" w:cs="Century Gothic"/>
          <w:b/>
          <w:color w:val="000000"/>
          <w:sz w:val="20"/>
          <w:szCs w:val="20"/>
        </w:rPr>
        <w:t xml:space="preserve"> belirtilen belgelerden herhangi birinin teklif dosyasında eksik olması, imzalanması gereken herhangi bir belgenin imzalanmamış olması, usulüne göre doldurulmamış olması veya boş bırakılarak sadece imzalanması veya teklifleri ile geçici teminatın usulüne uygun olmayan İhale Katılımcılarının teklifleri hiç olmadığı şeklinde işlem görür, geçersiz sayılır ve teklif okunmadan değerlendirme dışı bırakılır. Bir teklifin okunması esnasında ve/veya okunduktan sonra yukarıda belirtilen herhangi bir eksikliğin saptanması halinde de </w:t>
      </w:r>
      <w:r w:rsidRPr="00F42FF9">
        <w:rPr>
          <w:rFonts w:ascii="Century Gothic" w:hAnsi="Century Gothic" w:cs="Century Gothic"/>
          <w:b/>
          <w:bCs/>
          <w:color w:val="000000"/>
          <w:sz w:val="20"/>
          <w:szCs w:val="20"/>
        </w:rPr>
        <w:t xml:space="preserve">teklif </w:t>
      </w:r>
      <w:r w:rsidRPr="00F42FF9">
        <w:rPr>
          <w:rFonts w:ascii="Century Gothic" w:hAnsi="Century Gothic" w:cs="Century Gothic"/>
          <w:b/>
          <w:bCs/>
          <w:color w:val="000000"/>
          <w:sz w:val="20"/>
          <w:szCs w:val="20"/>
          <w:u w:val="single"/>
        </w:rPr>
        <w:t xml:space="preserve">hiç sunulmamış sayılır ve </w:t>
      </w:r>
      <w:r w:rsidRPr="00F42FF9">
        <w:rPr>
          <w:rFonts w:ascii="Century Gothic" w:hAnsi="Century Gothic" w:cs="Century Gothic"/>
          <w:b/>
          <w:bCs/>
          <w:color w:val="000000"/>
          <w:sz w:val="20"/>
          <w:szCs w:val="20"/>
        </w:rPr>
        <w:t>değerlendirme dışı bırakılır.</w:t>
      </w:r>
    </w:p>
    <w:p w:rsidR="00EA4F6F" w:rsidRDefault="00EA4F6F">
      <w:pPr>
        <w:ind w:left="1080" w:firstLine="0"/>
        <w:jc w:val="both"/>
        <w:rPr>
          <w:rFonts w:ascii="Century Gothic" w:hAnsi="Century Gothic" w:cs="Century Gothic"/>
          <w:b/>
          <w:bCs/>
          <w:sz w:val="20"/>
          <w:szCs w:val="20"/>
        </w:rPr>
      </w:pPr>
    </w:p>
    <w:p w:rsidR="00EA4F6F" w:rsidRDefault="00EA4F6F">
      <w:pPr>
        <w:numPr>
          <w:ilvl w:val="0"/>
          <w:numId w:val="2"/>
        </w:numPr>
        <w:jc w:val="both"/>
        <w:rPr>
          <w:rFonts w:ascii="Century Gothic" w:hAnsi="Century Gothic" w:cs="Century Gothic"/>
          <w:b/>
          <w:bCs/>
          <w:sz w:val="20"/>
          <w:szCs w:val="20"/>
        </w:rPr>
      </w:pPr>
      <w:r>
        <w:rPr>
          <w:rFonts w:ascii="Century Gothic" w:hAnsi="Century Gothic" w:cs="Century Gothic"/>
          <w:b/>
          <w:bCs/>
          <w:color w:val="000000"/>
          <w:sz w:val="20"/>
          <w:szCs w:val="20"/>
        </w:rPr>
        <w:t>İhale Katılım Şartı olan ve Teklifin Esasını oluşturan Bilgiler</w:t>
      </w:r>
    </w:p>
    <w:p w:rsidR="00EA4F6F" w:rsidRDefault="00EA4F6F">
      <w:pPr>
        <w:numPr>
          <w:ilvl w:val="1"/>
          <w:numId w:val="2"/>
        </w:numPr>
        <w:ind w:left="709" w:hanging="349"/>
        <w:jc w:val="both"/>
        <w:rPr>
          <w:rFonts w:ascii="Century Gothic" w:hAnsi="Century Gothic" w:cs="Century Gothic"/>
          <w:b/>
          <w:bCs/>
          <w:sz w:val="20"/>
          <w:szCs w:val="20"/>
        </w:rPr>
      </w:pPr>
      <w:r>
        <w:rPr>
          <w:rFonts w:ascii="Century Gothic" w:hAnsi="Century Gothic" w:cs="Century Gothic"/>
          <w:color w:val="000000"/>
          <w:sz w:val="20"/>
          <w:szCs w:val="20"/>
        </w:rPr>
        <w:t xml:space="preserve">İhale Katılımcılarının ihaleye katılabilmeleri için aşağıda sayılan </w:t>
      </w:r>
      <w:r>
        <w:rPr>
          <w:rFonts w:ascii="Century Gothic" w:hAnsi="Century Gothic" w:cs="Century Gothic"/>
          <w:b/>
          <w:bCs/>
          <w:color w:val="000000"/>
          <w:sz w:val="20"/>
          <w:szCs w:val="20"/>
          <w:u w:val="single"/>
        </w:rPr>
        <w:t>katılım şartı bilgileri</w:t>
      </w:r>
      <w:r>
        <w:rPr>
          <w:rFonts w:ascii="Century Gothic" w:hAnsi="Century Gothic" w:cs="Century Gothic"/>
          <w:color w:val="000000"/>
          <w:sz w:val="20"/>
          <w:szCs w:val="20"/>
        </w:rPr>
        <w:t xml:space="preserve"> teklif dosyalarındaki İhale Katılım Beyannamesinde </w:t>
      </w:r>
      <w:r>
        <w:rPr>
          <w:rFonts w:ascii="Century Gothic" w:hAnsi="Century Gothic" w:cs="Century Gothic"/>
          <w:b/>
          <w:bCs/>
          <w:color w:val="000000"/>
          <w:sz w:val="20"/>
          <w:szCs w:val="20"/>
          <w:u w:val="single"/>
        </w:rPr>
        <w:t>beyan etmeleri</w:t>
      </w:r>
      <w:r>
        <w:rPr>
          <w:rFonts w:ascii="Century Gothic" w:hAnsi="Century Gothic" w:cs="Century Gothic"/>
          <w:color w:val="000000"/>
          <w:sz w:val="20"/>
          <w:szCs w:val="20"/>
        </w:rPr>
        <w:t xml:space="preserve"> zorunludur.</w:t>
      </w:r>
    </w:p>
    <w:tbl>
      <w:tblPr>
        <w:tblW w:w="9388" w:type="dxa"/>
        <w:tblInd w:w="-106" w:type="dxa"/>
        <w:tblLook w:val="0000" w:firstRow="0" w:lastRow="0" w:firstColumn="0" w:lastColumn="0" w:noHBand="0" w:noVBand="0"/>
      </w:tblPr>
      <w:tblGrid>
        <w:gridCol w:w="8789"/>
        <w:gridCol w:w="599"/>
      </w:tblGrid>
      <w:tr w:rsidR="00EA4F6F">
        <w:trPr>
          <w:trHeight w:val="736"/>
        </w:trPr>
        <w:tc>
          <w:tcPr>
            <w:tcW w:w="8789" w:type="dxa"/>
            <w:shd w:val="clear" w:color="auto" w:fill="FFFFFF"/>
            <w:vAlign w:val="center"/>
          </w:tcPr>
          <w:p w:rsidR="00EA4F6F" w:rsidRDefault="00EA4F6F">
            <w:pPr>
              <w:numPr>
                <w:ilvl w:val="0"/>
                <w:numId w:val="10"/>
              </w:numPr>
              <w:spacing w:after="120"/>
              <w:jc w:val="both"/>
              <w:rPr>
                <w:rFonts w:ascii="Century Gothic" w:hAnsi="Century Gothic" w:cs="Century Gothic"/>
                <w:sz w:val="20"/>
                <w:szCs w:val="20"/>
              </w:rPr>
            </w:pPr>
            <w:r>
              <w:rPr>
                <w:rFonts w:ascii="Century Gothic" w:hAnsi="Century Gothic" w:cs="Century Gothic"/>
                <w:sz w:val="20"/>
                <w:szCs w:val="20"/>
              </w:rPr>
              <w:t xml:space="preserve">Genel, Özel </w:t>
            </w:r>
            <w:r>
              <w:rPr>
                <w:rFonts w:ascii="Century Gothic" w:hAnsi="Century Gothic" w:cs="Century Gothic"/>
                <w:color w:val="000000"/>
                <w:sz w:val="20"/>
                <w:szCs w:val="20"/>
              </w:rPr>
              <w:t>İdari ve Özel Teknik Şartnameler, varsa zeyilnameler okunup incelenip anlaşıldıktan sonra teklif dosyasının sunulduğuna dair beyan</w:t>
            </w:r>
          </w:p>
        </w:tc>
        <w:tc>
          <w:tcPr>
            <w:tcW w:w="599" w:type="dxa"/>
            <w:shd w:val="clear" w:color="auto" w:fill="FFFFFF"/>
            <w:vAlign w:val="center"/>
          </w:tcPr>
          <w:p w:rsidR="00EA4F6F" w:rsidRDefault="00BF3537">
            <w:pPr>
              <w:spacing w:after="120"/>
              <w:jc w:val="both"/>
              <w:rPr>
                <w:rFonts w:ascii="Garamond" w:hAnsi="Garamond" w:cs="Garamond"/>
                <w:sz w:val="24"/>
                <w:szCs w:val="24"/>
              </w:rPr>
            </w:pPr>
            <w:r w:rsidRPr="005809AE">
              <w:rPr>
                <w:rFonts w:ascii="Garamond" w:hAnsi="Garamond" w:cs="Garamond"/>
                <w:noProof/>
                <w:sz w:val="24"/>
                <w:szCs w:val="24"/>
                <w:lang w:val="en-GB" w:eastAsia="en-GB"/>
              </w:rPr>
              <w:drawing>
                <wp:inline distT="0" distB="0" distL="0" distR="0">
                  <wp:extent cx="190500" cy="180975"/>
                  <wp:effectExtent l="0" t="0" r="0" b="9525"/>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r>
      <w:tr w:rsidR="00EA4F6F">
        <w:trPr>
          <w:trHeight w:val="736"/>
        </w:trPr>
        <w:tc>
          <w:tcPr>
            <w:tcW w:w="8789" w:type="dxa"/>
            <w:shd w:val="clear" w:color="auto" w:fill="FFFFFF"/>
            <w:vAlign w:val="center"/>
          </w:tcPr>
          <w:p w:rsidR="00EA4F6F" w:rsidRDefault="00EA4F6F">
            <w:pPr>
              <w:numPr>
                <w:ilvl w:val="0"/>
                <w:numId w:val="10"/>
              </w:numPr>
              <w:spacing w:after="120"/>
              <w:jc w:val="both"/>
              <w:rPr>
                <w:rFonts w:ascii="Century Gothic" w:hAnsi="Century Gothic" w:cs="Century Gothic"/>
                <w:sz w:val="20"/>
                <w:szCs w:val="20"/>
              </w:rPr>
            </w:pPr>
            <w:r>
              <w:rPr>
                <w:rFonts w:ascii="Century Gothic" w:hAnsi="Century Gothic" w:cs="Century Gothic"/>
                <w:sz w:val="20"/>
                <w:szCs w:val="20"/>
              </w:rPr>
              <w:t>Mali yıla ait,  Meslek Odasına Kayıt Belgesi bilgileri ve yapım işlerinde İnşaat Encümeni tarafından verilen Sınıf Karnesi bilgileri ve elektrik işlerinde Kıbrıs Türk Elektrik Müteahhitleri Birliği tarafından verilen Sınıf Karnesi bilgilerini içeren   beyan</w:t>
            </w:r>
          </w:p>
        </w:tc>
        <w:tc>
          <w:tcPr>
            <w:tcW w:w="599" w:type="dxa"/>
            <w:shd w:val="clear" w:color="auto" w:fill="FFFFFF"/>
            <w:vAlign w:val="center"/>
          </w:tcPr>
          <w:p w:rsidR="00EA4F6F" w:rsidRDefault="00BF3537">
            <w:pPr>
              <w:spacing w:after="120"/>
              <w:jc w:val="both"/>
              <w:rPr>
                <w:rFonts w:ascii="Garamond" w:hAnsi="Garamond" w:cs="Garamond"/>
                <w:sz w:val="24"/>
                <w:szCs w:val="24"/>
              </w:rPr>
            </w:pPr>
            <w:r w:rsidRPr="005809AE">
              <w:rPr>
                <w:rFonts w:ascii="Garamond" w:hAnsi="Garamond" w:cs="Garamond"/>
                <w:noProof/>
                <w:sz w:val="24"/>
                <w:szCs w:val="24"/>
                <w:lang w:val="en-GB" w:eastAsia="en-GB"/>
              </w:rPr>
              <w:drawing>
                <wp:inline distT="0" distB="0" distL="0" distR="0">
                  <wp:extent cx="190500" cy="180975"/>
                  <wp:effectExtent l="0" t="0" r="0" b="9525"/>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r>
      <w:tr w:rsidR="00EA4F6F">
        <w:trPr>
          <w:trHeight w:val="736"/>
        </w:trPr>
        <w:tc>
          <w:tcPr>
            <w:tcW w:w="8789" w:type="dxa"/>
            <w:shd w:val="clear" w:color="auto" w:fill="FFFFFF"/>
            <w:vAlign w:val="center"/>
          </w:tcPr>
          <w:p w:rsidR="00EA4F6F" w:rsidRDefault="00EA4F6F">
            <w:pPr>
              <w:numPr>
                <w:ilvl w:val="0"/>
                <w:numId w:val="10"/>
              </w:numPr>
              <w:spacing w:after="120"/>
              <w:jc w:val="both"/>
              <w:rPr>
                <w:rFonts w:ascii="Century Gothic" w:hAnsi="Century Gothic" w:cs="Century Gothic"/>
                <w:sz w:val="20"/>
                <w:szCs w:val="20"/>
              </w:rPr>
            </w:pPr>
            <w:r>
              <w:rPr>
                <w:rFonts w:ascii="Century Gothic" w:hAnsi="Century Gothic" w:cs="Century Gothic"/>
                <w:sz w:val="20"/>
                <w:szCs w:val="20"/>
              </w:rPr>
              <w:t>Çalışma Dairesinden yasaklı olmadığına dair, tekliflerin açıldığı tarihte geçerliliği olan İhaleye Katılım Belgesi bilgilerinin beyanı</w:t>
            </w:r>
          </w:p>
        </w:tc>
        <w:tc>
          <w:tcPr>
            <w:tcW w:w="599" w:type="dxa"/>
            <w:shd w:val="clear" w:color="auto" w:fill="FFFFFF"/>
            <w:vAlign w:val="center"/>
          </w:tcPr>
          <w:p w:rsidR="00EA4F6F" w:rsidRDefault="00BF3537">
            <w:pPr>
              <w:spacing w:after="120"/>
              <w:jc w:val="both"/>
              <w:rPr>
                <w:rFonts w:ascii="Garamond" w:hAnsi="Garamond" w:cs="Garamond"/>
                <w:sz w:val="24"/>
                <w:szCs w:val="24"/>
              </w:rPr>
            </w:pPr>
            <w:r w:rsidRPr="005809AE">
              <w:rPr>
                <w:rFonts w:ascii="Garamond" w:hAnsi="Garamond" w:cs="Garamond"/>
                <w:noProof/>
                <w:sz w:val="24"/>
                <w:szCs w:val="24"/>
                <w:lang w:val="en-GB" w:eastAsia="en-GB"/>
              </w:rPr>
              <w:drawing>
                <wp:inline distT="0" distB="0" distL="0" distR="0">
                  <wp:extent cx="190500" cy="180975"/>
                  <wp:effectExtent l="0" t="0" r="0" b="9525"/>
                  <wp:docPr id="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r>
      <w:tr w:rsidR="00EA4F6F">
        <w:trPr>
          <w:trHeight w:val="736"/>
        </w:trPr>
        <w:tc>
          <w:tcPr>
            <w:tcW w:w="8789" w:type="dxa"/>
            <w:shd w:val="clear" w:color="auto" w:fill="FFFFFF"/>
            <w:vAlign w:val="center"/>
          </w:tcPr>
          <w:p w:rsidR="00EA4F6F" w:rsidRDefault="00EA4F6F">
            <w:pPr>
              <w:numPr>
                <w:ilvl w:val="0"/>
                <w:numId w:val="10"/>
              </w:numPr>
              <w:jc w:val="both"/>
              <w:rPr>
                <w:rFonts w:ascii="Century Gothic" w:hAnsi="Century Gothic" w:cs="Century Gothic"/>
                <w:sz w:val="20"/>
                <w:szCs w:val="20"/>
              </w:rPr>
            </w:pPr>
            <w:r>
              <w:rPr>
                <w:rFonts w:ascii="Century Gothic" w:hAnsi="Century Gothic" w:cs="Century Gothic"/>
                <w:sz w:val="20"/>
                <w:szCs w:val="20"/>
              </w:rPr>
              <w:t>Gelir ve Vergi Dairesinden, tekliflerin açıldığı tarihte geçerliliği olan Vergi Güvenlik Belgesi (borcu  yoktur veya borcu yapılandırmıştır yazısı) bilgilerinin  beyanı,</w:t>
            </w:r>
          </w:p>
        </w:tc>
        <w:tc>
          <w:tcPr>
            <w:tcW w:w="599" w:type="dxa"/>
            <w:shd w:val="clear" w:color="auto" w:fill="FFFFFF"/>
            <w:vAlign w:val="center"/>
          </w:tcPr>
          <w:p w:rsidR="00EA4F6F" w:rsidRDefault="00BF3537">
            <w:pPr>
              <w:spacing w:after="120"/>
              <w:jc w:val="both"/>
              <w:rPr>
                <w:rFonts w:ascii="Garamond" w:hAnsi="Garamond" w:cs="Garamond"/>
                <w:sz w:val="24"/>
                <w:szCs w:val="24"/>
              </w:rPr>
            </w:pPr>
            <w:r w:rsidRPr="005809AE">
              <w:rPr>
                <w:rFonts w:ascii="Garamond" w:hAnsi="Garamond" w:cs="Garamond"/>
                <w:noProof/>
                <w:sz w:val="24"/>
                <w:szCs w:val="24"/>
                <w:lang w:val="en-GB" w:eastAsia="en-GB"/>
              </w:rPr>
              <w:drawing>
                <wp:inline distT="0" distB="0" distL="0" distR="0">
                  <wp:extent cx="190500" cy="180975"/>
                  <wp:effectExtent l="0" t="0" r="0" b="9525"/>
                  <wp:docPr id="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r>
      <w:tr w:rsidR="00EA4F6F">
        <w:trPr>
          <w:trHeight w:val="736"/>
        </w:trPr>
        <w:tc>
          <w:tcPr>
            <w:tcW w:w="8789" w:type="dxa"/>
            <w:shd w:val="clear" w:color="auto" w:fill="FFFFFF"/>
            <w:vAlign w:val="center"/>
          </w:tcPr>
          <w:p w:rsidR="00EA4F6F" w:rsidRDefault="00EA4F6F">
            <w:pPr>
              <w:numPr>
                <w:ilvl w:val="0"/>
                <w:numId w:val="10"/>
              </w:numPr>
              <w:jc w:val="both"/>
              <w:rPr>
                <w:rFonts w:ascii="Century Gothic" w:hAnsi="Century Gothic" w:cs="Century Gothic"/>
                <w:sz w:val="20"/>
                <w:szCs w:val="20"/>
              </w:rPr>
            </w:pPr>
            <w:r>
              <w:rPr>
                <w:rFonts w:ascii="Century Gothic" w:hAnsi="Century Gothic" w:cs="Century Gothic"/>
                <w:sz w:val="20"/>
                <w:szCs w:val="20"/>
              </w:rPr>
              <w:t>Sosyal Sigortalar Dairesinden, tekliflerin açıldığı tarihte geçerliliği olan yükümlülüğü (borcu yoktur veya borcu yapılandırılmıştır) bilgisinin  beyanı</w:t>
            </w:r>
          </w:p>
          <w:p w:rsidR="00EA4F6F" w:rsidRDefault="00EA4F6F">
            <w:pPr>
              <w:jc w:val="both"/>
              <w:rPr>
                <w:rFonts w:ascii="Century Gothic" w:hAnsi="Century Gothic" w:cs="Century Gothic"/>
                <w:sz w:val="20"/>
                <w:szCs w:val="20"/>
              </w:rPr>
            </w:pPr>
          </w:p>
        </w:tc>
        <w:tc>
          <w:tcPr>
            <w:tcW w:w="599" w:type="dxa"/>
            <w:shd w:val="clear" w:color="auto" w:fill="FFFFFF"/>
            <w:vAlign w:val="center"/>
          </w:tcPr>
          <w:p w:rsidR="00EA4F6F" w:rsidRDefault="00BF3537">
            <w:pPr>
              <w:spacing w:after="120"/>
              <w:jc w:val="both"/>
              <w:rPr>
                <w:rFonts w:ascii="Garamond" w:hAnsi="Garamond" w:cs="Garamond"/>
                <w:sz w:val="24"/>
                <w:szCs w:val="24"/>
              </w:rPr>
            </w:pPr>
            <w:r w:rsidRPr="005809AE">
              <w:rPr>
                <w:rFonts w:ascii="Garamond" w:hAnsi="Garamond" w:cs="Garamond"/>
                <w:noProof/>
                <w:sz w:val="24"/>
                <w:szCs w:val="24"/>
                <w:lang w:val="en-GB" w:eastAsia="en-GB"/>
              </w:rPr>
              <w:drawing>
                <wp:inline distT="0" distB="0" distL="0" distR="0">
                  <wp:extent cx="190500" cy="180975"/>
                  <wp:effectExtent l="0" t="0" r="0" b="9525"/>
                  <wp:docPr id="1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r>
      <w:tr w:rsidR="00EA4F6F">
        <w:trPr>
          <w:trHeight w:val="736"/>
        </w:trPr>
        <w:tc>
          <w:tcPr>
            <w:tcW w:w="8789" w:type="dxa"/>
            <w:shd w:val="clear" w:color="auto" w:fill="FFFFFF"/>
            <w:vAlign w:val="center"/>
          </w:tcPr>
          <w:p w:rsidR="00EA4F6F" w:rsidRDefault="00EA4F6F">
            <w:pPr>
              <w:numPr>
                <w:ilvl w:val="0"/>
                <w:numId w:val="10"/>
              </w:numPr>
              <w:jc w:val="both"/>
              <w:rPr>
                <w:rFonts w:ascii="Century Gothic" w:hAnsi="Century Gothic" w:cs="Century Gothic"/>
                <w:sz w:val="20"/>
                <w:szCs w:val="20"/>
              </w:rPr>
            </w:pPr>
            <w:r>
              <w:rPr>
                <w:rFonts w:ascii="Century Gothic" w:hAnsi="Century Gothic" w:cs="Century Gothic"/>
                <w:sz w:val="20"/>
                <w:szCs w:val="20"/>
              </w:rPr>
              <w:t>İhtiyat  Sandığından, tekliflerin açıldığı tarihte geçerliliği olan yükümlülüğü (borcu yoktur veya borcu yapılandırılmıştır) bilgisinin beyanı</w:t>
            </w:r>
          </w:p>
        </w:tc>
        <w:tc>
          <w:tcPr>
            <w:tcW w:w="599" w:type="dxa"/>
            <w:shd w:val="clear" w:color="auto" w:fill="FFFFFF"/>
            <w:vAlign w:val="center"/>
          </w:tcPr>
          <w:p w:rsidR="00EA4F6F" w:rsidRDefault="00BF3537">
            <w:pPr>
              <w:spacing w:after="120"/>
              <w:jc w:val="both"/>
              <w:rPr>
                <w:rFonts w:ascii="Garamond" w:hAnsi="Garamond" w:cs="Garamond"/>
                <w:sz w:val="24"/>
                <w:szCs w:val="24"/>
              </w:rPr>
            </w:pPr>
            <w:r w:rsidRPr="005809AE">
              <w:rPr>
                <w:rFonts w:ascii="Garamond" w:hAnsi="Garamond" w:cs="Garamond"/>
                <w:noProof/>
                <w:sz w:val="24"/>
                <w:szCs w:val="24"/>
                <w:lang w:val="en-GB" w:eastAsia="en-GB"/>
              </w:rPr>
              <w:drawing>
                <wp:inline distT="0" distB="0" distL="0" distR="0">
                  <wp:extent cx="190500" cy="180975"/>
                  <wp:effectExtent l="0" t="0" r="0" b="9525"/>
                  <wp:docPr id="1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r>
      <w:tr w:rsidR="00EA4F6F">
        <w:trPr>
          <w:trHeight w:val="736"/>
        </w:trPr>
        <w:tc>
          <w:tcPr>
            <w:tcW w:w="8789" w:type="dxa"/>
            <w:shd w:val="clear" w:color="auto" w:fill="FFFFFF"/>
            <w:vAlign w:val="center"/>
          </w:tcPr>
          <w:p w:rsidR="00EA4F6F" w:rsidRDefault="00EA4F6F">
            <w:pPr>
              <w:pStyle w:val="ListParagraph"/>
              <w:numPr>
                <w:ilvl w:val="0"/>
                <w:numId w:val="10"/>
              </w:numPr>
              <w:jc w:val="both"/>
              <w:rPr>
                <w:rFonts w:ascii="Century Gothic" w:hAnsi="Century Gothic" w:cs="Century Gothic"/>
                <w:sz w:val="20"/>
                <w:szCs w:val="20"/>
              </w:rPr>
            </w:pPr>
            <w:r>
              <w:rPr>
                <w:rFonts w:ascii="Century Gothic" w:hAnsi="Century Gothic" w:cs="Century Gothic"/>
                <w:sz w:val="20"/>
                <w:szCs w:val="20"/>
              </w:rPr>
              <w:t>İnşaat Encümeninden tekliflerin açıldığı tarihte geçerliliği olan Sınıf Karnesi beyanı</w:t>
            </w:r>
          </w:p>
          <w:p w:rsidR="00EA4F6F" w:rsidRDefault="00EA4F6F">
            <w:pPr>
              <w:pStyle w:val="ListParagraph"/>
              <w:ind w:left="360" w:firstLine="0"/>
              <w:jc w:val="both"/>
              <w:rPr>
                <w:rFonts w:ascii="Century Gothic" w:hAnsi="Century Gothic" w:cs="Century Gothic"/>
                <w:sz w:val="20"/>
                <w:szCs w:val="20"/>
              </w:rPr>
            </w:pPr>
          </w:p>
        </w:tc>
        <w:tc>
          <w:tcPr>
            <w:tcW w:w="599" w:type="dxa"/>
            <w:shd w:val="clear" w:color="auto" w:fill="FFFFFF"/>
            <w:vAlign w:val="center"/>
          </w:tcPr>
          <w:p w:rsidR="00EA4F6F" w:rsidRDefault="00BF3537">
            <w:pPr>
              <w:spacing w:after="120"/>
              <w:jc w:val="both"/>
              <w:rPr>
                <w:rFonts w:ascii="Garamond" w:hAnsi="Garamond" w:cs="Garamond"/>
                <w:sz w:val="24"/>
                <w:szCs w:val="24"/>
                <w:lang w:val="en-GB" w:eastAsia="tr-TR"/>
              </w:rPr>
            </w:pPr>
            <w:r w:rsidRPr="005809AE">
              <w:rPr>
                <w:rFonts w:ascii="Garamond" w:hAnsi="Garamond" w:cs="Garamond"/>
                <w:noProof/>
                <w:sz w:val="24"/>
                <w:szCs w:val="24"/>
                <w:lang w:val="en-GB" w:eastAsia="en-GB"/>
              </w:rPr>
              <w:drawing>
                <wp:inline distT="0" distB="0" distL="0" distR="0">
                  <wp:extent cx="190500" cy="180975"/>
                  <wp:effectExtent l="0" t="0" r="0" b="9525"/>
                  <wp:docPr id="1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tc>
      </w:tr>
      <w:tr w:rsidR="00EA4F6F">
        <w:trPr>
          <w:trHeight w:val="736"/>
        </w:trPr>
        <w:tc>
          <w:tcPr>
            <w:tcW w:w="8789" w:type="dxa"/>
            <w:shd w:val="clear" w:color="auto" w:fill="FFFFFF"/>
            <w:vAlign w:val="center"/>
          </w:tcPr>
          <w:p w:rsidR="00EA4F6F" w:rsidRDefault="00EA4F6F">
            <w:pPr>
              <w:pStyle w:val="ListParagraph"/>
              <w:jc w:val="both"/>
              <w:rPr>
                <w:rFonts w:ascii="Century Gothic" w:hAnsi="Century Gothic" w:cs="Century Gothic"/>
                <w:sz w:val="20"/>
                <w:szCs w:val="20"/>
              </w:rPr>
            </w:pPr>
            <w:r>
              <w:rPr>
                <w:rFonts w:ascii="Century Gothic" w:hAnsi="Century Gothic" w:cs="Century Gothic"/>
                <w:b/>
                <w:sz w:val="20"/>
                <w:szCs w:val="20"/>
              </w:rPr>
              <w:t>h)</w:t>
            </w:r>
            <w:r>
              <w:rPr>
                <w:rFonts w:ascii="Century Gothic" w:hAnsi="Century Gothic" w:cs="Century Gothic"/>
                <w:sz w:val="20"/>
                <w:szCs w:val="20"/>
              </w:rPr>
              <w:t xml:space="preserve"> Rekabet Yasası uyarınca ödenmemiş para cezası bulunmadığına dair beyan</w:t>
            </w:r>
          </w:p>
        </w:tc>
        <w:tc>
          <w:tcPr>
            <w:tcW w:w="599" w:type="dxa"/>
            <w:shd w:val="clear" w:color="auto" w:fill="FFFFFF"/>
            <w:vAlign w:val="center"/>
          </w:tcPr>
          <w:p w:rsidR="00EA4F6F" w:rsidRDefault="00BF3537">
            <w:pPr>
              <w:spacing w:after="120"/>
              <w:jc w:val="both"/>
              <w:rPr>
                <w:rFonts w:ascii="Garamond" w:hAnsi="Garamond" w:cs="Garamond"/>
                <w:sz w:val="24"/>
                <w:szCs w:val="24"/>
                <w:lang w:val="en-GB" w:eastAsia="tr-TR"/>
              </w:rPr>
            </w:pPr>
            <w:r>
              <w:rPr>
                <w:rFonts w:ascii="Century Gothic" w:hAnsi="Century Gothic" w:cs="Century Gothic"/>
                <w:noProof/>
                <w:sz w:val="20"/>
                <w:szCs w:val="20"/>
                <w:lang w:val="en-GB" w:eastAsia="en-GB"/>
              </w:rPr>
              <w:drawing>
                <wp:inline distT="0" distB="0" distL="0" distR="0">
                  <wp:extent cx="200025" cy="190500"/>
                  <wp:effectExtent l="0" t="0" r="9525" b="0"/>
                  <wp:docPr id="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r>
      <w:tr w:rsidR="00F42FF9">
        <w:trPr>
          <w:trHeight w:val="736"/>
        </w:trPr>
        <w:tc>
          <w:tcPr>
            <w:tcW w:w="8789" w:type="dxa"/>
            <w:shd w:val="clear" w:color="auto" w:fill="FFFFFF"/>
            <w:vAlign w:val="center"/>
          </w:tcPr>
          <w:p w:rsidR="00F42FF9" w:rsidRDefault="00F42FF9" w:rsidP="00F42FF9">
            <w:pPr>
              <w:pStyle w:val="ListParagraph"/>
              <w:jc w:val="both"/>
              <w:rPr>
                <w:rFonts w:ascii="Century Gothic" w:hAnsi="Century Gothic" w:cs="Century Gothic"/>
                <w:b/>
                <w:sz w:val="20"/>
                <w:szCs w:val="20"/>
              </w:rPr>
            </w:pPr>
            <w:r>
              <w:rPr>
                <w:rFonts w:ascii="Century Gothic" w:hAnsi="Century Gothic" w:cs="Century Gothic"/>
                <w:b/>
                <w:sz w:val="20"/>
                <w:szCs w:val="20"/>
              </w:rPr>
              <w:t xml:space="preserve">i) </w:t>
            </w:r>
            <w:r w:rsidRPr="00E754B7">
              <w:rPr>
                <w:rFonts w:ascii="Century Gothic" w:hAnsi="Century Gothic" w:cs="Century Gothic"/>
                <w:sz w:val="20"/>
                <w:szCs w:val="20"/>
                <w:lang w:eastAsia="tr-TR"/>
              </w:rPr>
              <w:t>Lefkoşa</w:t>
            </w:r>
            <w:r>
              <w:rPr>
                <w:rFonts w:ascii="Century Gothic" w:hAnsi="Century Gothic" w:cs="Century Gothic"/>
                <w:sz w:val="20"/>
                <w:szCs w:val="20"/>
                <w:lang w:eastAsia="tr-TR"/>
              </w:rPr>
              <w:t xml:space="preserve"> Türk Belediyesi’ne </w:t>
            </w:r>
            <w:r w:rsidRPr="00327EA5">
              <w:rPr>
                <w:rFonts w:ascii="Century Gothic" w:hAnsi="Century Gothic" w:cs="Century Gothic"/>
                <w:sz w:val="20"/>
                <w:szCs w:val="20"/>
                <w:lang w:eastAsia="tr-TR"/>
              </w:rPr>
              <w:t>borcu yoktur veya</w:t>
            </w:r>
            <w:r>
              <w:rPr>
                <w:rFonts w:ascii="Century Gothic" w:hAnsi="Century Gothic" w:cs="Century Gothic"/>
                <w:sz w:val="20"/>
                <w:szCs w:val="20"/>
                <w:lang w:eastAsia="tr-TR"/>
              </w:rPr>
              <w:t xml:space="preserve"> borcu yapılandırılmıştır bilgisine </w:t>
            </w:r>
            <w:r w:rsidRPr="00E754B7">
              <w:rPr>
                <w:rFonts w:ascii="Century Gothic" w:hAnsi="Century Gothic" w:cs="Century Gothic"/>
                <w:sz w:val="20"/>
                <w:szCs w:val="20"/>
                <w:lang w:eastAsia="tr-TR"/>
              </w:rPr>
              <w:t xml:space="preserve"> dair</w:t>
            </w:r>
            <w:r>
              <w:rPr>
                <w:rFonts w:ascii="Century Gothic" w:hAnsi="Century Gothic" w:cs="Century Gothic"/>
                <w:sz w:val="20"/>
                <w:szCs w:val="20"/>
                <w:lang w:eastAsia="tr-TR"/>
              </w:rPr>
              <w:t xml:space="preserve"> </w:t>
            </w:r>
            <w:r w:rsidRPr="00E754B7">
              <w:rPr>
                <w:rFonts w:ascii="Century Gothic" w:hAnsi="Century Gothic" w:cs="Century Gothic"/>
                <w:sz w:val="20"/>
                <w:szCs w:val="20"/>
                <w:lang w:eastAsia="tr-TR"/>
              </w:rPr>
              <w:t xml:space="preserve">beyan.           </w:t>
            </w:r>
          </w:p>
        </w:tc>
        <w:tc>
          <w:tcPr>
            <w:tcW w:w="599" w:type="dxa"/>
            <w:shd w:val="clear" w:color="auto" w:fill="FFFFFF"/>
            <w:vAlign w:val="center"/>
          </w:tcPr>
          <w:p w:rsidR="00F42FF9" w:rsidRDefault="00BF3537">
            <w:pPr>
              <w:spacing w:after="120"/>
              <w:jc w:val="both"/>
              <w:rPr>
                <w:rFonts w:ascii="Century Gothic" w:hAnsi="Century Gothic" w:cs="Century Gothic"/>
                <w:sz w:val="20"/>
                <w:szCs w:val="20"/>
                <w:lang w:val="en-GB" w:eastAsia="tr-TR"/>
              </w:rPr>
            </w:pPr>
            <w:r>
              <w:rPr>
                <w:rFonts w:ascii="Century Gothic" w:hAnsi="Century Gothic" w:cs="Century Gothic"/>
                <w:noProof/>
                <w:sz w:val="20"/>
                <w:szCs w:val="20"/>
                <w:lang w:val="en-GB" w:eastAsia="en-GB"/>
              </w:rPr>
              <w:drawing>
                <wp:inline distT="0" distB="0" distL="0" distR="0">
                  <wp:extent cx="200025" cy="190500"/>
                  <wp:effectExtent l="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p>
        </w:tc>
      </w:tr>
    </w:tbl>
    <w:p w:rsidR="00EA4F6F" w:rsidRDefault="00EA4F6F">
      <w:pPr>
        <w:pStyle w:val="ListParagraph"/>
        <w:numPr>
          <w:ilvl w:val="0"/>
          <w:numId w:val="11"/>
        </w:numPr>
        <w:spacing w:after="200" w:line="276" w:lineRule="auto"/>
        <w:jc w:val="both"/>
        <w:rPr>
          <w:rFonts w:ascii="Century Gothic" w:hAnsi="Century Gothic" w:cs="Century Gothic"/>
          <w:b/>
          <w:bCs/>
          <w:vanish/>
          <w:color w:val="000000"/>
          <w:sz w:val="20"/>
          <w:szCs w:val="20"/>
        </w:rPr>
      </w:pPr>
    </w:p>
    <w:p w:rsidR="00EA4F6F" w:rsidRDefault="00EA4F6F">
      <w:pPr>
        <w:pStyle w:val="ListParagraph"/>
        <w:numPr>
          <w:ilvl w:val="0"/>
          <w:numId w:val="11"/>
        </w:numPr>
        <w:spacing w:after="200" w:line="276" w:lineRule="auto"/>
        <w:jc w:val="both"/>
        <w:rPr>
          <w:rFonts w:ascii="Century Gothic" w:hAnsi="Century Gothic" w:cs="Century Gothic"/>
          <w:b/>
          <w:bCs/>
          <w:vanish/>
          <w:color w:val="000000"/>
          <w:sz w:val="20"/>
          <w:szCs w:val="20"/>
        </w:rPr>
      </w:pPr>
    </w:p>
    <w:p w:rsidR="00EA4F6F" w:rsidRDefault="00EA4F6F">
      <w:pPr>
        <w:pStyle w:val="ListParagraph"/>
        <w:numPr>
          <w:ilvl w:val="0"/>
          <w:numId w:val="11"/>
        </w:numPr>
        <w:spacing w:after="200" w:line="276" w:lineRule="auto"/>
        <w:jc w:val="both"/>
        <w:rPr>
          <w:rFonts w:ascii="Century Gothic" w:hAnsi="Century Gothic" w:cs="Century Gothic"/>
          <w:b/>
          <w:bCs/>
          <w:vanish/>
          <w:color w:val="000000"/>
          <w:sz w:val="20"/>
          <w:szCs w:val="20"/>
        </w:rPr>
      </w:pPr>
    </w:p>
    <w:p w:rsidR="00EA4F6F" w:rsidRDefault="00EA4F6F">
      <w:pPr>
        <w:pStyle w:val="ListParagraph"/>
        <w:numPr>
          <w:ilvl w:val="0"/>
          <w:numId w:val="11"/>
        </w:numPr>
        <w:spacing w:after="200" w:line="276" w:lineRule="auto"/>
        <w:jc w:val="both"/>
        <w:rPr>
          <w:rFonts w:ascii="Century Gothic" w:hAnsi="Century Gothic" w:cs="Century Gothic"/>
          <w:b/>
          <w:bCs/>
          <w:vanish/>
          <w:color w:val="000000"/>
          <w:sz w:val="20"/>
          <w:szCs w:val="20"/>
        </w:rPr>
      </w:pPr>
    </w:p>
    <w:p w:rsidR="00EA4F6F" w:rsidRDefault="00EA4F6F">
      <w:pPr>
        <w:pStyle w:val="ListParagraph"/>
        <w:numPr>
          <w:ilvl w:val="0"/>
          <w:numId w:val="11"/>
        </w:numPr>
        <w:spacing w:after="200" w:line="276" w:lineRule="auto"/>
        <w:jc w:val="both"/>
        <w:rPr>
          <w:rFonts w:ascii="Century Gothic" w:hAnsi="Century Gothic" w:cs="Century Gothic"/>
          <w:b/>
          <w:bCs/>
          <w:vanish/>
          <w:color w:val="000000"/>
          <w:sz w:val="20"/>
          <w:szCs w:val="20"/>
        </w:rPr>
      </w:pPr>
    </w:p>
    <w:p w:rsidR="00EA4F6F" w:rsidRDefault="00EA4F6F">
      <w:pPr>
        <w:pStyle w:val="ListParagraph"/>
        <w:numPr>
          <w:ilvl w:val="0"/>
          <w:numId w:val="11"/>
        </w:numPr>
        <w:spacing w:after="200" w:line="276" w:lineRule="auto"/>
        <w:jc w:val="both"/>
        <w:rPr>
          <w:rFonts w:ascii="Century Gothic" w:hAnsi="Century Gothic" w:cs="Century Gothic"/>
          <w:b/>
          <w:bCs/>
          <w:vanish/>
          <w:color w:val="000000"/>
          <w:sz w:val="20"/>
          <w:szCs w:val="20"/>
        </w:rPr>
      </w:pPr>
    </w:p>
    <w:p w:rsidR="00EA4F6F" w:rsidRDefault="00EA4F6F">
      <w:pPr>
        <w:pStyle w:val="ListParagraph"/>
        <w:numPr>
          <w:ilvl w:val="0"/>
          <w:numId w:val="11"/>
        </w:numPr>
        <w:spacing w:after="200" w:line="276" w:lineRule="auto"/>
        <w:jc w:val="both"/>
        <w:rPr>
          <w:rFonts w:ascii="Century Gothic" w:hAnsi="Century Gothic" w:cs="Century Gothic"/>
          <w:b/>
          <w:bCs/>
          <w:vanish/>
          <w:color w:val="000000"/>
          <w:sz w:val="20"/>
          <w:szCs w:val="20"/>
        </w:rPr>
      </w:pPr>
    </w:p>
    <w:p w:rsidR="00EA4F6F" w:rsidRDefault="00EA4F6F">
      <w:pPr>
        <w:pStyle w:val="ListParagraph"/>
        <w:numPr>
          <w:ilvl w:val="0"/>
          <w:numId w:val="11"/>
        </w:numPr>
        <w:spacing w:after="200" w:line="276" w:lineRule="auto"/>
        <w:jc w:val="both"/>
        <w:rPr>
          <w:rFonts w:ascii="Century Gothic" w:hAnsi="Century Gothic" w:cs="Century Gothic"/>
          <w:b/>
          <w:bCs/>
          <w:vanish/>
          <w:color w:val="000000"/>
          <w:sz w:val="20"/>
          <w:szCs w:val="20"/>
        </w:rPr>
      </w:pPr>
    </w:p>
    <w:p w:rsidR="00EA4F6F" w:rsidRDefault="00EA4F6F">
      <w:pPr>
        <w:pStyle w:val="ListParagraph"/>
        <w:numPr>
          <w:ilvl w:val="0"/>
          <w:numId w:val="11"/>
        </w:numPr>
        <w:spacing w:after="200" w:line="276" w:lineRule="auto"/>
        <w:jc w:val="both"/>
        <w:rPr>
          <w:rFonts w:ascii="Century Gothic" w:hAnsi="Century Gothic" w:cs="Century Gothic"/>
          <w:b/>
          <w:bCs/>
          <w:vanish/>
          <w:color w:val="000000"/>
          <w:sz w:val="20"/>
          <w:szCs w:val="20"/>
        </w:rPr>
      </w:pPr>
    </w:p>
    <w:p w:rsidR="00EA4F6F" w:rsidRDefault="00EA4F6F">
      <w:pPr>
        <w:pStyle w:val="ListParagraph"/>
        <w:numPr>
          <w:ilvl w:val="1"/>
          <w:numId w:val="11"/>
        </w:numPr>
        <w:spacing w:after="200" w:line="276" w:lineRule="auto"/>
        <w:jc w:val="both"/>
        <w:rPr>
          <w:rFonts w:ascii="Century Gothic" w:hAnsi="Century Gothic" w:cs="Century Gothic"/>
          <w:b/>
          <w:bCs/>
          <w:vanish/>
          <w:color w:val="000000"/>
          <w:sz w:val="20"/>
          <w:szCs w:val="20"/>
        </w:rPr>
      </w:pPr>
    </w:p>
    <w:p w:rsidR="00EA4F6F" w:rsidRDefault="00EA4F6F">
      <w:pPr>
        <w:numPr>
          <w:ilvl w:val="1"/>
          <w:numId w:val="11"/>
        </w:numPr>
        <w:jc w:val="both"/>
        <w:rPr>
          <w:rFonts w:ascii="Century Gothic" w:hAnsi="Century Gothic" w:cs="Century Gothic"/>
          <w:b/>
          <w:bCs/>
          <w:sz w:val="20"/>
          <w:szCs w:val="20"/>
        </w:rPr>
      </w:pPr>
      <w:r>
        <w:rPr>
          <w:rFonts w:ascii="Century Gothic" w:hAnsi="Century Gothic" w:cs="Century Gothic"/>
          <w:b/>
          <w:bCs/>
          <w:color w:val="000000"/>
          <w:sz w:val="20"/>
          <w:szCs w:val="20"/>
        </w:rPr>
        <w:t>Bilgilerin Sunuluş Şekli:</w:t>
      </w:r>
    </w:p>
    <w:p w:rsidR="00EA4F6F" w:rsidRDefault="00EA4F6F">
      <w:pPr>
        <w:numPr>
          <w:ilvl w:val="2"/>
          <w:numId w:val="11"/>
        </w:numPr>
        <w:ind w:left="993"/>
        <w:jc w:val="both"/>
        <w:rPr>
          <w:rFonts w:ascii="Century Gothic" w:hAnsi="Century Gothic" w:cs="Century Gothic"/>
          <w:color w:val="000000"/>
          <w:sz w:val="20"/>
          <w:szCs w:val="20"/>
        </w:rPr>
      </w:pPr>
      <w:r>
        <w:rPr>
          <w:rFonts w:ascii="Century Gothic" w:hAnsi="Century Gothic" w:cs="Century Gothic"/>
          <w:b/>
          <w:color w:val="000000"/>
          <w:sz w:val="20"/>
          <w:szCs w:val="20"/>
        </w:rPr>
        <w:t>İhale Katılımcıları,</w:t>
      </w:r>
      <w:r>
        <w:rPr>
          <w:rFonts w:ascii="Century Gothic" w:hAnsi="Century Gothic" w:cs="Century Gothic"/>
          <w:color w:val="000000"/>
          <w:sz w:val="20"/>
          <w:szCs w:val="20"/>
        </w:rPr>
        <w:t xml:space="preserve"> </w:t>
      </w:r>
      <w:r>
        <w:rPr>
          <w:rFonts w:ascii="Century Gothic" w:hAnsi="Century Gothic" w:cs="Century Gothic"/>
          <w:b/>
          <w:bCs/>
          <w:color w:val="000000"/>
          <w:sz w:val="20"/>
          <w:szCs w:val="20"/>
        </w:rPr>
        <w:t>yukarıda sayılan bilgileri İhale Katılım Beyannamesinde eksiksiz ve doğru olarak sunmak zorundadır.</w:t>
      </w:r>
    </w:p>
    <w:p w:rsidR="00EA4F6F" w:rsidRDefault="00EA4F6F">
      <w:pPr>
        <w:numPr>
          <w:ilvl w:val="2"/>
          <w:numId w:val="11"/>
        </w:numPr>
        <w:ind w:left="993"/>
        <w:jc w:val="both"/>
        <w:rPr>
          <w:rFonts w:ascii="Century Gothic" w:hAnsi="Century Gothic" w:cs="Century Gothic"/>
          <w:sz w:val="20"/>
          <w:szCs w:val="20"/>
          <w:u w:val="single"/>
        </w:rPr>
      </w:pPr>
      <w:r>
        <w:rPr>
          <w:rFonts w:ascii="Century Gothic" w:hAnsi="Century Gothic" w:cs="Century Gothic"/>
          <w:b/>
          <w:bCs/>
          <w:color w:val="000000"/>
          <w:sz w:val="20"/>
          <w:szCs w:val="20"/>
        </w:rPr>
        <w:lastRenderedPageBreak/>
        <w:t>İhale Katılım Beyannamesi bu şartnamede belirtilen teklifin esasını oluşturan belgelerden bir tanesidir ve bu şartnamenin 8.2.3. maddesinde belirtilen şartlar bu belge için aynen geçerlidir.</w:t>
      </w:r>
    </w:p>
    <w:p w:rsidR="00EA4F6F" w:rsidRPr="00705744" w:rsidRDefault="00EA4F6F">
      <w:pPr>
        <w:pStyle w:val="ListParagraph"/>
        <w:numPr>
          <w:ilvl w:val="2"/>
          <w:numId w:val="11"/>
        </w:numPr>
        <w:spacing w:after="120"/>
        <w:jc w:val="both"/>
        <w:rPr>
          <w:rFonts w:ascii="Century Gothic" w:hAnsi="Century Gothic" w:cs="Century Gothic"/>
          <w:sz w:val="20"/>
          <w:szCs w:val="20"/>
          <w:u w:val="single"/>
        </w:rPr>
      </w:pPr>
      <w:r w:rsidRPr="00705744">
        <w:rPr>
          <w:rFonts w:ascii="Century Gothic" w:hAnsi="Century Gothic" w:cs="Century Gothic"/>
          <w:sz w:val="20"/>
          <w:szCs w:val="20"/>
          <w:u w:val="single"/>
        </w:rPr>
        <w:t>İhale katılım beyannamesinde katılımcı tarafından gerçeğe aykırı beyan yapıldığının tespit edilmesi halinde veya ihale üzerinde kalan katılımcı tarafından taahhüt altına alınan durumu tevsik eden 20/2016 Sayılı Kamu İhale Yasası’nın 64. Maddesinin 2. Fıkrasının (B) Bendinde belirtilen belgelerin, karar üretilmeden önce 3 iş günü içerisinde sunulmaması halinde, taahhüt yerine getirilmemiş sayılır, katılımcı ihale dışı bırakılır ve geçici teminatı gelir kaydedilir.</w:t>
      </w:r>
    </w:p>
    <w:p w:rsidR="00EA4F6F" w:rsidRPr="00705744" w:rsidRDefault="00EA4F6F">
      <w:pPr>
        <w:pStyle w:val="ListParagraph"/>
        <w:numPr>
          <w:ilvl w:val="2"/>
          <w:numId w:val="11"/>
        </w:numPr>
        <w:spacing w:after="120"/>
        <w:jc w:val="both"/>
        <w:rPr>
          <w:rFonts w:ascii="Century Gothic" w:hAnsi="Century Gothic" w:cs="Century Gothic"/>
          <w:sz w:val="20"/>
          <w:szCs w:val="20"/>
          <w:u w:val="single"/>
        </w:rPr>
      </w:pPr>
      <w:r w:rsidRPr="00705744">
        <w:rPr>
          <w:rFonts w:ascii="Century Gothic" w:hAnsi="Century Gothic" w:cs="Century Gothic"/>
          <w:sz w:val="20"/>
          <w:szCs w:val="20"/>
          <w:u w:val="single"/>
        </w:rPr>
        <w:t>Böyle bir durumda ikinci en uygun teklifi veren katılımcıya karar tebliğ edilir ve aynı prosedür bu katılımcıya da uygulanır.</w:t>
      </w:r>
    </w:p>
    <w:p w:rsidR="00EA4F6F" w:rsidRPr="00705744" w:rsidRDefault="00EA4F6F">
      <w:pPr>
        <w:pStyle w:val="ListParagraph"/>
        <w:numPr>
          <w:ilvl w:val="2"/>
          <w:numId w:val="11"/>
        </w:numPr>
        <w:spacing w:after="120"/>
        <w:jc w:val="both"/>
        <w:rPr>
          <w:rFonts w:ascii="Century Gothic" w:hAnsi="Century Gothic" w:cs="Century Gothic"/>
          <w:b/>
          <w:sz w:val="20"/>
          <w:szCs w:val="20"/>
          <w:u w:val="single"/>
        </w:rPr>
      </w:pPr>
      <w:r w:rsidRPr="00705744">
        <w:rPr>
          <w:rFonts w:ascii="Century Gothic" w:hAnsi="Century Gothic" w:cs="Century Gothic"/>
          <w:b/>
          <w:sz w:val="20"/>
          <w:szCs w:val="20"/>
        </w:rPr>
        <w:t xml:space="preserve">Yukarıda 9.1 maddesi altında belirtilen ve beyan usulü sunulan belgelerin, ihaleyi kazanan katılımcı tarafından, </w:t>
      </w:r>
      <w:r w:rsidRPr="00705744">
        <w:rPr>
          <w:rFonts w:ascii="Century Gothic" w:hAnsi="Century Gothic" w:cs="Century Gothic"/>
          <w:b/>
          <w:sz w:val="20"/>
          <w:szCs w:val="20"/>
          <w:u w:val="single"/>
        </w:rPr>
        <w:t>ihalenin açıldığı tarihi de kapsayan geçerli belgeler ile sunulması gerekmektedir.</w:t>
      </w:r>
      <w:r w:rsidRPr="00705744">
        <w:rPr>
          <w:rFonts w:ascii="Century Gothic" w:hAnsi="Century Gothic" w:cs="Century Gothic"/>
          <w:b/>
          <w:sz w:val="20"/>
          <w:szCs w:val="20"/>
        </w:rPr>
        <w:t xml:space="preserve"> İhale katılımcılarının ihaleyi kazanmaları halinde mağduriyet yaşamamaları açısından bu hususa dikkat etmeleri, </w:t>
      </w:r>
      <w:r w:rsidRPr="00705744">
        <w:rPr>
          <w:rFonts w:ascii="Century Gothic" w:hAnsi="Century Gothic" w:cs="Century Gothic"/>
          <w:b/>
          <w:sz w:val="20"/>
          <w:szCs w:val="20"/>
          <w:u w:val="single"/>
        </w:rPr>
        <w:t>ihale zarfları açılmadan önce bu belgeleri temin etmiş olmaları gerekmektedir.</w:t>
      </w:r>
    </w:p>
    <w:p w:rsidR="00EA4F6F" w:rsidRDefault="00EA4F6F">
      <w:pPr>
        <w:ind w:left="0" w:firstLine="0"/>
        <w:jc w:val="both"/>
        <w:rPr>
          <w:rFonts w:ascii="Century Gothic" w:hAnsi="Century Gothic" w:cs="Century Gothic"/>
          <w:color w:val="000000"/>
          <w:sz w:val="20"/>
          <w:szCs w:val="20"/>
        </w:rPr>
      </w:pPr>
    </w:p>
    <w:p w:rsidR="00EA4F6F" w:rsidRDefault="00EA4F6F">
      <w:pPr>
        <w:numPr>
          <w:ilvl w:val="0"/>
          <w:numId w:val="11"/>
        </w:numPr>
        <w:jc w:val="both"/>
        <w:rPr>
          <w:rFonts w:ascii="Century Gothic" w:hAnsi="Century Gothic" w:cs="Century Gothic"/>
          <w:b/>
          <w:bCs/>
          <w:sz w:val="20"/>
          <w:szCs w:val="20"/>
        </w:rPr>
      </w:pPr>
      <w:r>
        <w:rPr>
          <w:rFonts w:ascii="Century Gothic" w:hAnsi="Century Gothic" w:cs="Century Gothic"/>
          <w:b/>
          <w:bCs/>
          <w:color w:val="000000"/>
          <w:sz w:val="20"/>
          <w:szCs w:val="20"/>
        </w:rPr>
        <w:t>Numune ve/veya Katalog veya Broşür Teslimi</w:t>
      </w:r>
    </w:p>
    <w:p w:rsidR="00EA4F6F" w:rsidRPr="00705744" w:rsidRDefault="00EA4F6F">
      <w:pPr>
        <w:widowControl w:val="0"/>
        <w:ind w:left="360" w:firstLine="0"/>
        <w:jc w:val="both"/>
        <w:rPr>
          <w:rFonts w:ascii="Century Gothic" w:hAnsi="Century Gothic" w:cs="Century Gothic"/>
          <w:b/>
          <w:bCs/>
          <w:sz w:val="20"/>
          <w:szCs w:val="20"/>
        </w:rPr>
      </w:pPr>
      <w:r w:rsidRPr="00705744">
        <w:rPr>
          <w:rFonts w:ascii="Century Gothic" w:hAnsi="Century Gothic" w:cs="Century Gothic"/>
          <w:b/>
          <w:bCs/>
          <w:sz w:val="20"/>
          <w:szCs w:val="20"/>
        </w:rPr>
        <w:t xml:space="preserve">Bu ihalede numune ve/veya tanıtım materyali  istenmemektedir. </w:t>
      </w:r>
    </w:p>
    <w:p w:rsidR="00EA4F6F" w:rsidRPr="00705744" w:rsidRDefault="00EA4F6F">
      <w:pPr>
        <w:widowControl w:val="0"/>
        <w:ind w:left="360" w:firstLine="0"/>
        <w:jc w:val="both"/>
        <w:rPr>
          <w:rFonts w:ascii="Century Gothic" w:hAnsi="Century Gothic" w:cs="Century Gothic"/>
          <w:b/>
          <w:bCs/>
          <w:i/>
          <w:sz w:val="20"/>
          <w:szCs w:val="20"/>
        </w:rPr>
      </w:pPr>
      <w:r w:rsidRPr="00705744">
        <w:rPr>
          <w:rFonts w:ascii="Century Gothic" w:hAnsi="Century Gothic" w:cs="Century Gothic"/>
          <w:b/>
          <w:bCs/>
          <w:i/>
          <w:sz w:val="20"/>
          <w:szCs w:val="20"/>
        </w:rPr>
        <w:t xml:space="preserve">11. Maddeye geçiniz. </w:t>
      </w:r>
    </w:p>
    <w:p w:rsidR="00EA4F6F" w:rsidRDefault="00EA4F6F">
      <w:pPr>
        <w:pStyle w:val="ListParagraph"/>
        <w:widowControl w:val="0"/>
        <w:tabs>
          <w:tab w:val="left" w:pos="851"/>
        </w:tabs>
        <w:ind w:left="792"/>
        <w:jc w:val="both"/>
        <w:rPr>
          <w:rFonts w:ascii="Century Gothic" w:hAnsi="Century Gothic" w:cs="Century Gothic"/>
          <w:b/>
          <w:bCs/>
          <w:sz w:val="20"/>
          <w:szCs w:val="20"/>
        </w:rPr>
      </w:pPr>
    </w:p>
    <w:p w:rsidR="00EA4F6F" w:rsidRDefault="00EA4F6F">
      <w:pPr>
        <w:widowControl w:val="0"/>
        <w:numPr>
          <w:ilvl w:val="0"/>
          <w:numId w:val="11"/>
        </w:numPr>
        <w:tabs>
          <w:tab w:val="left" w:pos="426"/>
          <w:tab w:val="left" w:pos="851"/>
          <w:tab w:val="left" w:leader="dot" w:pos="8505"/>
          <w:tab w:val="left" w:leader="dot" w:pos="9072"/>
        </w:tabs>
        <w:jc w:val="both"/>
        <w:rPr>
          <w:rFonts w:ascii="Century Gothic" w:hAnsi="Century Gothic" w:cs="Century Gothic"/>
          <w:b/>
          <w:bCs/>
          <w:color w:val="365F91"/>
          <w:sz w:val="20"/>
          <w:szCs w:val="20"/>
        </w:rPr>
      </w:pPr>
      <w:r>
        <w:rPr>
          <w:rFonts w:ascii="Century Gothic" w:hAnsi="Century Gothic" w:cs="Century Gothic"/>
          <w:b/>
          <w:bCs/>
          <w:color w:val="000000"/>
          <w:sz w:val="20"/>
          <w:szCs w:val="20"/>
        </w:rPr>
        <w:t xml:space="preserve">İhaleye Katılamayacak Olanlar </w:t>
      </w:r>
    </w:p>
    <w:p w:rsidR="00EA4F6F" w:rsidRDefault="00EA4F6F">
      <w:pPr>
        <w:widowControl w:val="0"/>
        <w:numPr>
          <w:ilvl w:val="1"/>
          <w:numId w:val="11"/>
        </w:numPr>
        <w:tabs>
          <w:tab w:val="left" w:pos="567"/>
          <w:tab w:val="left" w:pos="851"/>
          <w:tab w:val="left" w:leader="dot" w:pos="8505"/>
          <w:tab w:val="left" w:leader="dot" w:pos="9072"/>
        </w:tabs>
        <w:jc w:val="both"/>
        <w:rPr>
          <w:rFonts w:ascii="Century Gothic" w:hAnsi="Century Gothic" w:cs="Century Gothic"/>
          <w:sz w:val="20"/>
          <w:szCs w:val="20"/>
        </w:rPr>
      </w:pPr>
      <w:r>
        <w:rPr>
          <w:rFonts w:ascii="Century Gothic" w:hAnsi="Century Gothic" w:cs="Century Gothic"/>
          <w:color w:val="000000"/>
          <w:sz w:val="20"/>
          <w:szCs w:val="20"/>
        </w:rPr>
        <w:t xml:space="preserve">Kamu İhale Yasasının 13’üncü maddesinde ihaleye katılamayacağı belirtilenler doğrudan veya dolaylı ya da Alt Yüklenici olarak, kendileri veya başkaları adına hiçbir şekilde ihaleye katılamazlar. </w:t>
      </w:r>
    </w:p>
    <w:p w:rsidR="00EA4F6F" w:rsidRDefault="00EA4F6F">
      <w:pPr>
        <w:widowControl w:val="0"/>
        <w:numPr>
          <w:ilvl w:val="1"/>
          <w:numId w:val="11"/>
        </w:numPr>
        <w:tabs>
          <w:tab w:val="left" w:pos="567"/>
          <w:tab w:val="left" w:pos="851"/>
          <w:tab w:val="left" w:leader="dot" w:pos="8505"/>
          <w:tab w:val="left" w:leader="dot" w:pos="9072"/>
        </w:tabs>
        <w:jc w:val="both"/>
        <w:rPr>
          <w:rFonts w:ascii="Century Gothic" w:hAnsi="Century Gothic" w:cs="Century Gothic"/>
          <w:sz w:val="20"/>
          <w:szCs w:val="20"/>
        </w:rPr>
      </w:pPr>
      <w:r>
        <w:rPr>
          <w:rFonts w:ascii="Century Gothic" w:hAnsi="Century Gothic" w:cs="Century Gothic"/>
          <w:sz w:val="20"/>
          <w:szCs w:val="20"/>
        </w:rPr>
        <w:t xml:space="preserve">Bu yasaklara rağmen ihaleye katılan İhale Katılımcıları ihale dışı bırakılarak geçici teminatları gelir kaydedilir. Ayrıca, bu durumun tekliflerin değerlendirilmesi aşamasında tespit edilememesi nedeniyle bunlardan biri üzerine ihale bağlanmışsa, teminatı gelir kaydedilerek daha sonra gelen en uygun teklif sahibi İhale Katılımcısına ihale bağlanabilir veya ihale iptal edilebilir. İhale Komisyonu uygun gördüğü teklife kadar bu işlemi tekrarlamaya yetkilidir. </w:t>
      </w:r>
    </w:p>
    <w:p w:rsidR="00EA4F6F" w:rsidRDefault="00EA4F6F">
      <w:pPr>
        <w:widowControl w:val="0"/>
        <w:tabs>
          <w:tab w:val="left" w:pos="567"/>
          <w:tab w:val="left" w:pos="851"/>
          <w:tab w:val="left" w:leader="dot" w:pos="8505"/>
          <w:tab w:val="left" w:leader="dot" w:pos="9072"/>
        </w:tabs>
        <w:ind w:left="792" w:firstLine="0"/>
        <w:jc w:val="both"/>
        <w:rPr>
          <w:rFonts w:ascii="Century Gothic" w:hAnsi="Century Gothic" w:cs="Century Gothic"/>
          <w:sz w:val="20"/>
          <w:szCs w:val="20"/>
        </w:rPr>
      </w:pPr>
    </w:p>
    <w:p w:rsidR="00EA4F6F" w:rsidRDefault="00EA4F6F">
      <w:pPr>
        <w:widowControl w:val="0"/>
        <w:numPr>
          <w:ilvl w:val="0"/>
          <w:numId w:val="11"/>
        </w:numPr>
        <w:tabs>
          <w:tab w:val="left" w:pos="426"/>
        </w:tabs>
        <w:jc w:val="both"/>
        <w:rPr>
          <w:rFonts w:ascii="Century Gothic" w:hAnsi="Century Gothic" w:cs="Century Gothic"/>
          <w:b/>
          <w:bCs/>
          <w:sz w:val="20"/>
          <w:szCs w:val="20"/>
        </w:rPr>
      </w:pPr>
      <w:r>
        <w:rPr>
          <w:rFonts w:ascii="Century Gothic" w:hAnsi="Century Gothic" w:cs="Century Gothic"/>
          <w:b/>
          <w:bCs/>
          <w:color w:val="000000"/>
          <w:sz w:val="20"/>
          <w:szCs w:val="20"/>
        </w:rPr>
        <w:t>Teklif Hazırlama Giderleri</w:t>
      </w:r>
    </w:p>
    <w:p w:rsidR="00EA4F6F" w:rsidRDefault="00EA4F6F">
      <w:pPr>
        <w:widowControl w:val="0"/>
        <w:numPr>
          <w:ilvl w:val="1"/>
          <w:numId w:val="11"/>
        </w:numPr>
        <w:tabs>
          <w:tab w:val="left" w:pos="851"/>
        </w:tabs>
        <w:jc w:val="both"/>
        <w:rPr>
          <w:rFonts w:ascii="Century Gothic" w:hAnsi="Century Gothic" w:cs="Century Gothic"/>
          <w:b/>
          <w:bCs/>
          <w:sz w:val="20"/>
          <w:szCs w:val="20"/>
        </w:rPr>
      </w:pPr>
      <w:r>
        <w:rPr>
          <w:rFonts w:ascii="Century Gothic" w:hAnsi="Century Gothic" w:cs="Century Gothic"/>
          <w:color w:val="000000"/>
          <w:sz w:val="20"/>
          <w:szCs w:val="20"/>
        </w:rPr>
        <w:t>Tekliflerin hazırlanması ve sunulması ile ilgili bütün masraflar İhale Katılımcılarına aittir. İhale Katılımcısı, teklifini hazırlamak için yapmış olduğu hiçbir masrafı idareden isteyemez.</w:t>
      </w:r>
    </w:p>
    <w:p w:rsidR="00EA4F6F" w:rsidRDefault="00EA4F6F">
      <w:pPr>
        <w:widowControl w:val="0"/>
        <w:tabs>
          <w:tab w:val="left" w:pos="851"/>
        </w:tabs>
        <w:ind w:left="792" w:firstLine="0"/>
        <w:jc w:val="both"/>
        <w:rPr>
          <w:rFonts w:ascii="Century Gothic" w:hAnsi="Century Gothic" w:cs="Century Gothic"/>
          <w:b/>
          <w:bCs/>
          <w:sz w:val="20"/>
          <w:szCs w:val="20"/>
        </w:rPr>
      </w:pPr>
    </w:p>
    <w:p w:rsidR="00EA4F6F" w:rsidRDefault="00EA4F6F">
      <w:pPr>
        <w:pStyle w:val="BodyText21"/>
        <w:numPr>
          <w:ilvl w:val="0"/>
          <w:numId w:val="11"/>
        </w:numPr>
        <w:tabs>
          <w:tab w:val="left" w:pos="426"/>
          <w:tab w:val="left" w:leader="dot" w:pos="8505"/>
          <w:tab w:val="left" w:leader="dot" w:pos="9072"/>
        </w:tabs>
        <w:spacing w:before="0" w:beforeAutospacing="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İhale Dokümanında Değişiklik Yapılması</w:t>
      </w:r>
    </w:p>
    <w:p w:rsidR="00EA4F6F" w:rsidRDefault="00EA4F6F">
      <w:pPr>
        <w:tabs>
          <w:tab w:val="left" w:pos="851"/>
        </w:tabs>
        <w:jc w:val="both"/>
        <w:rPr>
          <w:rFonts w:ascii="Century Gothic" w:hAnsi="Century Gothic" w:cs="Century Gothic"/>
          <w:color w:val="000000"/>
          <w:sz w:val="20"/>
          <w:szCs w:val="20"/>
        </w:rPr>
      </w:pPr>
      <w:r>
        <w:rPr>
          <w:rFonts w:ascii="Century Gothic" w:hAnsi="Century Gothic" w:cs="Century Gothic"/>
          <w:b/>
          <w:color w:val="000000"/>
          <w:sz w:val="20"/>
          <w:szCs w:val="20"/>
        </w:rPr>
        <w:t>13.1</w:t>
      </w:r>
      <w:r>
        <w:rPr>
          <w:rFonts w:ascii="Century Gothic" w:hAnsi="Century Gothic" w:cs="Century Gothic"/>
          <w:color w:val="000000"/>
          <w:sz w:val="20"/>
          <w:szCs w:val="20"/>
        </w:rPr>
        <w:t xml:space="preserve">.Tekliflerin hazırlanmasını veya işin gerçekleştirilmesini etkileyebilecek maddi veya   </w:t>
      </w:r>
    </w:p>
    <w:p w:rsidR="00EA4F6F" w:rsidRDefault="00EA4F6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teknik hatalar veya eksikliklerin ihale makamınca tespit edilmesi veya katılımcılar   </w:t>
      </w:r>
    </w:p>
    <w:p w:rsidR="00EA4F6F" w:rsidRDefault="00EA4F6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tarafından yazılı olarak bildirilmesi halleri dışında, ihale dokümanında değişiklik  </w:t>
      </w:r>
    </w:p>
    <w:p w:rsidR="00EA4F6F" w:rsidRDefault="00EA4F6F">
      <w:pPr>
        <w:tabs>
          <w:tab w:val="left" w:pos="851"/>
        </w:tabs>
        <w:ind w:left="0" w:firstLine="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        yapılmaz.</w:t>
      </w:r>
    </w:p>
    <w:p w:rsidR="00EA4F6F" w:rsidRDefault="00EA4F6F">
      <w:pPr>
        <w:tabs>
          <w:tab w:val="left" w:pos="851"/>
        </w:tabs>
        <w:jc w:val="both"/>
        <w:rPr>
          <w:rFonts w:ascii="Century Gothic" w:hAnsi="Century Gothic" w:cs="Century Gothic"/>
          <w:color w:val="000000"/>
          <w:sz w:val="20"/>
          <w:szCs w:val="20"/>
        </w:rPr>
      </w:pPr>
      <w:r>
        <w:rPr>
          <w:rFonts w:ascii="Century Gothic" w:hAnsi="Century Gothic" w:cs="Century Gothic"/>
          <w:b/>
          <w:color w:val="000000"/>
          <w:sz w:val="20"/>
          <w:szCs w:val="20"/>
        </w:rPr>
        <w:t>13.2</w:t>
      </w:r>
      <w:r>
        <w:rPr>
          <w:rFonts w:ascii="Century Gothic" w:hAnsi="Century Gothic" w:cs="Century Gothic"/>
          <w:color w:val="000000"/>
          <w:sz w:val="20"/>
          <w:szCs w:val="20"/>
        </w:rPr>
        <w:t>.İhale makamları, ihale dokümanlarını alan tüm iktisadi işletmelere bütün değişiklik ve düzeltmeleri, ihale teklifi sunmak için tanınmış olan sürenin bitiminden 6 (altı) iş günü öncesine kadar, ücretsiz olarak gönderir ve tüm değişiklik ve düzenlemeleri internet sitesinde yeniden yayınlar</w:t>
      </w:r>
    </w:p>
    <w:p w:rsidR="00EA4F6F" w:rsidRDefault="00EA4F6F">
      <w:pPr>
        <w:tabs>
          <w:tab w:val="left" w:pos="851"/>
        </w:tabs>
        <w:jc w:val="both"/>
        <w:rPr>
          <w:rFonts w:ascii="Century Gothic" w:hAnsi="Century Gothic" w:cs="Century Gothic"/>
          <w:color w:val="000000"/>
          <w:sz w:val="20"/>
          <w:szCs w:val="20"/>
        </w:rPr>
      </w:pPr>
      <w:r>
        <w:rPr>
          <w:rFonts w:ascii="Century Gothic" w:hAnsi="Century Gothic" w:cs="Century Gothic"/>
          <w:b/>
          <w:color w:val="000000"/>
          <w:sz w:val="20"/>
          <w:szCs w:val="20"/>
        </w:rPr>
        <w:t>13.3</w:t>
      </w:r>
      <w:r>
        <w:rPr>
          <w:rFonts w:ascii="Century Gothic" w:hAnsi="Century Gothic" w:cs="Century Gothic"/>
          <w:color w:val="000000"/>
          <w:sz w:val="20"/>
          <w:szCs w:val="20"/>
        </w:rPr>
        <w:t>.Yapılan değişiklik nedeniyle tekliflerin hazırlanabilmesi için ek süreye ihtiyaç duyulması halinde, ihale komisyonları, ihale tarihini bir defaya mahsus olmak üzere en fazla 10 (on) iş günü süreyle erteleyebilir. Erteleme süresince ihale dokümanı satılmasına ve teklif alınmasına devam edilir</w:t>
      </w:r>
    </w:p>
    <w:p w:rsidR="00EA4F6F" w:rsidRDefault="00EA4F6F">
      <w:pPr>
        <w:tabs>
          <w:tab w:val="left" w:pos="851"/>
        </w:tabs>
        <w:jc w:val="both"/>
        <w:rPr>
          <w:rFonts w:ascii="Century Gothic" w:hAnsi="Century Gothic" w:cs="Century Gothic"/>
          <w:color w:val="000000"/>
          <w:sz w:val="20"/>
          <w:szCs w:val="20"/>
        </w:rPr>
      </w:pPr>
      <w:r>
        <w:rPr>
          <w:rFonts w:ascii="Century Gothic" w:hAnsi="Century Gothic" w:cs="Century Gothic"/>
          <w:b/>
          <w:color w:val="000000"/>
          <w:sz w:val="20"/>
          <w:szCs w:val="20"/>
        </w:rPr>
        <w:t>13.4.</w:t>
      </w:r>
      <w:r>
        <w:rPr>
          <w:rFonts w:ascii="Century Gothic" w:hAnsi="Century Gothic" w:cs="Century Gothic"/>
          <w:color w:val="000000"/>
          <w:sz w:val="20"/>
          <w:szCs w:val="20"/>
        </w:rPr>
        <w:t>Değişiklik halinde, teklifini bu düzenlemeden önce vermiş olan katılımcılara, teklifini geri çekerek, yeniden teklif verme imkanı tanınır</w:t>
      </w:r>
    </w:p>
    <w:p w:rsidR="00EA4F6F" w:rsidRDefault="00EA4F6F">
      <w:pPr>
        <w:tabs>
          <w:tab w:val="left" w:pos="851"/>
        </w:tabs>
        <w:jc w:val="both"/>
        <w:rPr>
          <w:rFonts w:ascii="Century Gothic" w:hAnsi="Century Gothic" w:cs="Century Gothic"/>
          <w:color w:val="000000"/>
          <w:sz w:val="20"/>
          <w:szCs w:val="20"/>
        </w:rPr>
      </w:pPr>
      <w:r>
        <w:rPr>
          <w:rFonts w:ascii="Century Gothic" w:hAnsi="Century Gothic" w:cs="Century Gothic"/>
          <w:b/>
          <w:color w:val="000000"/>
          <w:sz w:val="20"/>
          <w:szCs w:val="20"/>
        </w:rPr>
        <w:t>13.5</w:t>
      </w:r>
      <w:r>
        <w:rPr>
          <w:rFonts w:ascii="Century Gothic" w:hAnsi="Century Gothic" w:cs="Century Gothic"/>
          <w:color w:val="000000"/>
          <w:sz w:val="20"/>
          <w:szCs w:val="20"/>
        </w:rPr>
        <w:t>.İhale dokümanlarında önemli eksiklik veya hataların olduğu fark edilrse, ihale komisyonları, ihale sonuçlandırma usulünün tümünü iptal edebilir veya ihaleyi tekrar edebilir.</w:t>
      </w:r>
    </w:p>
    <w:p w:rsidR="00EA4F6F" w:rsidRDefault="00EA4F6F">
      <w:pPr>
        <w:tabs>
          <w:tab w:val="left" w:pos="851"/>
        </w:tabs>
        <w:jc w:val="both"/>
        <w:rPr>
          <w:rFonts w:ascii="Century Gothic" w:hAnsi="Century Gothic" w:cs="Century Gothic"/>
          <w:color w:val="000000"/>
          <w:sz w:val="20"/>
          <w:szCs w:val="20"/>
        </w:rPr>
      </w:pPr>
    </w:p>
    <w:p w:rsidR="00EA4F6F" w:rsidRDefault="00EA4F6F">
      <w:pPr>
        <w:tabs>
          <w:tab w:val="left" w:pos="851"/>
        </w:tabs>
        <w:jc w:val="both"/>
        <w:rPr>
          <w:rFonts w:ascii="Century Gothic" w:hAnsi="Century Gothic" w:cs="Century Gothic"/>
          <w:color w:val="000000"/>
          <w:sz w:val="20"/>
          <w:szCs w:val="20"/>
        </w:rPr>
      </w:pPr>
    </w:p>
    <w:p w:rsidR="00EA4F6F" w:rsidRDefault="00EA4F6F">
      <w:pPr>
        <w:numPr>
          <w:ilvl w:val="0"/>
          <w:numId w:val="11"/>
        </w:numPr>
        <w:jc w:val="both"/>
        <w:rPr>
          <w:rFonts w:ascii="Century Gothic" w:hAnsi="Century Gothic" w:cs="Century Gothic"/>
          <w:color w:val="000000"/>
          <w:sz w:val="20"/>
          <w:szCs w:val="20"/>
        </w:rPr>
      </w:pPr>
      <w:r>
        <w:rPr>
          <w:rFonts w:ascii="Century Gothic" w:hAnsi="Century Gothic" w:cs="Century Gothic"/>
          <w:b/>
          <w:bCs/>
          <w:color w:val="000000"/>
          <w:sz w:val="20"/>
          <w:szCs w:val="20"/>
        </w:rPr>
        <w:t>İhale Saatinden Önce İhalenin İptal Edilmesi</w:t>
      </w:r>
    </w:p>
    <w:p w:rsidR="00EA4F6F" w:rsidRDefault="00EA4F6F">
      <w:pPr>
        <w:pStyle w:val="BodyText21"/>
        <w:numPr>
          <w:ilvl w:val="1"/>
          <w:numId w:val="11"/>
        </w:numPr>
        <w:tabs>
          <w:tab w:val="left" w:pos="851"/>
        </w:tabs>
        <w:spacing w:before="0" w:beforeAutospacing="0"/>
        <w:ind w:left="709" w:hanging="431"/>
        <w:jc w:val="both"/>
        <w:rPr>
          <w:rFonts w:ascii="Century Gothic" w:hAnsi="Century Gothic" w:cs="Century Gothic"/>
          <w:color w:val="000000"/>
          <w:sz w:val="20"/>
          <w:szCs w:val="20"/>
        </w:rPr>
      </w:pPr>
      <w:r>
        <w:rPr>
          <w:rFonts w:ascii="Century Gothic" w:hAnsi="Century Gothic" w:cs="Century Gothic"/>
          <w:color w:val="000000"/>
          <w:sz w:val="20"/>
          <w:szCs w:val="20"/>
        </w:rPr>
        <w:t>İdare tarafından gerekli görülen veya ihale dokümanında yer alan belgelerde ihalenin yapılmasına engel olan ve düzeltilmesi mümkün bulunmayan hususların tespit edildiği hallerde, ihale saatinden önce ihale iptal edilebilir.</w:t>
      </w:r>
    </w:p>
    <w:p w:rsidR="00EA4F6F" w:rsidRDefault="00EA4F6F">
      <w:pPr>
        <w:pStyle w:val="BodyText21"/>
        <w:numPr>
          <w:ilvl w:val="1"/>
          <w:numId w:val="11"/>
        </w:numPr>
        <w:tabs>
          <w:tab w:val="left" w:pos="851"/>
        </w:tabs>
        <w:spacing w:before="0" w:beforeAutospacing="0"/>
        <w:ind w:left="709" w:hanging="431"/>
        <w:jc w:val="both"/>
        <w:rPr>
          <w:rFonts w:ascii="Century Gothic" w:hAnsi="Century Gothic" w:cs="Century Gothic"/>
          <w:color w:val="000000"/>
          <w:sz w:val="20"/>
          <w:szCs w:val="20"/>
        </w:rPr>
      </w:pPr>
      <w:r>
        <w:rPr>
          <w:rFonts w:ascii="Century Gothic" w:hAnsi="Century Gothic" w:cs="Century Gothic"/>
          <w:color w:val="000000"/>
          <w:sz w:val="20"/>
          <w:szCs w:val="20"/>
        </w:rPr>
        <w:t>Bu durumda, iptal nedeni belirtilmek suretiyle ihalenin iptal edildiği ilan edilerek duyurulur. Bu aşamaya kadar teklif vermiş olanlara ihalenin iptal edildiği ayrıca tebliğ edilir.</w:t>
      </w:r>
    </w:p>
    <w:p w:rsidR="00EA4F6F" w:rsidRDefault="00EA4F6F">
      <w:pPr>
        <w:pStyle w:val="BodyText21"/>
        <w:numPr>
          <w:ilvl w:val="1"/>
          <w:numId w:val="11"/>
        </w:numPr>
        <w:tabs>
          <w:tab w:val="left" w:pos="851"/>
        </w:tabs>
        <w:spacing w:before="0" w:beforeAutospacing="0"/>
        <w:ind w:left="709" w:hanging="425"/>
        <w:jc w:val="both"/>
        <w:rPr>
          <w:rFonts w:ascii="Century Gothic" w:hAnsi="Century Gothic" w:cs="Century Gothic"/>
          <w:color w:val="000000"/>
          <w:sz w:val="20"/>
          <w:szCs w:val="20"/>
        </w:rPr>
      </w:pPr>
      <w:r>
        <w:rPr>
          <w:rFonts w:ascii="Century Gothic" w:hAnsi="Century Gothic" w:cs="Century Gothic"/>
          <w:color w:val="000000"/>
          <w:sz w:val="20"/>
          <w:szCs w:val="20"/>
        </w:rPr>
        <w:t>İhalenin iptal edilmesi halinde, verilmiş olan bütün teklifler reddedilmiş sayılır ve bu teklifler açılmaksızın İhale Katılımcılarına iade edilir.</w:t>
      </w:r>
    </w:p>
    <w:p w:rsidR="00EA4F6F" w:rsidRDefault="00EA4F6F">
      <w:pPr>
        <w:pStyle w:val="BodyText21"/>
        <w:numPr>
          <w:ilvl w:val="1"/>
          <w:numId w:val="11"/>
        </w:numPr>
        <w:tabs>
          <w:tab w:val="left" w:pos="851"/>
        </w:tabs>
        <w:spacing w:before="0" w:beforeAutospacing="0"/>
        <w:ind w:left="709" w:hanging="431"/>
        <w:jc w:val="both"/>
        <w:rPr>
          <w:rFonts w:ascii="Century Gothic" w:hAnsi="Century Gothic" w:cs="Century Gothic"/>
          <w:color w:val="000000"/>
          <w:sz w:val="20"/>
          <w:szCs w:val="20"/>
        </w:rPr>
      </w:pPr>
      <w:r>
        <w:rPr>
          <w:rFonts w:ascii="Century Gothic" w:hAnsi="Century Gothic" w:cs="Century Gothic"/>
          <w:color w:val="000000"/>
          <w:sz w:val="20"/>
          <w:szCs w:val="20"/>
        </w:rPr>
        <w:t>İhalenin iptal edilmesi nedeniyle İhale Katılımcıları, İdareden herhangi bir hak talebinde bulunulamaz.</w:t>
      </w:r>
    </w:p>
    <w:p w:rsidR="00EA4F6F" w:rsidRDefault="00EA4F6F">
      <w:pPr>
        <w:pStyle w:val="BodyText21"/>
        <w:spacing w:before="0" w:beforeAutospacing="0"/>
        <w:jc w:val="both"/>
        <w:rPr>
          <w:rFonts w:ascii="Century Gothic" w:hAnsi="Century Gothic" w:cs="Century Gothic"/>
          <w:color w:val="000000"/>
          <w:sz w:val="20"/>
          <w:szCs w:val="20"/>
        </w:rPr>
      </w:pPr>
    </w:p>
    <w:p w:rsidR="00EA4F6F" w:rsidRDefault="00EA4F6F">
      <w:pPr>
        <w:numPr>
          <w:ilvl w:val="0"/>
          <w:numId w:val="11"/>
        </w:numPr>
        <w:jc w:val="both"/>
        <w:rPr>
          <w:rFonts w:ascii="Century Gothic" w:hAnsi="Century Gothic" w:cs="Century Gothic"/>
          <w:color w:val="000000"/>
          <w:sz w:val="20"/>
          <w:szCs w:val="20"/>
        </w:rPr>
      </w:pPr>
      <w:r>
        <w:rPr>
          <w:rFonts w:ascii="Century Gothic" w:hAnsi="Century Gothic" w:cs="Century Gothic"/>
          <w:b/>
          <w:bCs/>
          <w:color w:val="000000"/>
          <w:sz w:val="20"/>
          <w:szCs w:val="20"/>
        </w:rPr>
        <w:t>Ortak Girişim</w:t>
      </w:r>
    </w:p>
    <w:tbl>
      <w:tblPr>
        <w:tblW w:w="0" w:type="auto"/>
        <w:tblInd w:w="-106" w:type="dxa"/>
        <w:tblLook w:val="0000" w:firstRow="0" w:lastRow="0" w:firstColumn="0" w:lastColumn="0" w:noHBand="0" w:noVBand="0"/>
      </w:tblPr>
      <w:tblGrid>
        <w:gridCol w:w="8330"/>
        <w:gridCol w:w="958"/>
      </w:tblGrid>
      <w:tr w:rsidR="00EA4F6F">
        <w:tc>
          <w:tcPr>
            <w:tcW w:w="8330" w:type="dxa"/>
          </w:tcPr>
          <w:p w:rsidR="00EA4F6F" w:rsidRDefault="00EA4F6F">
            <w:pPr>
              <w:numPr>
                <w:ilvl w:val="1"/>
                <w:numId w:val="11"/>
              </w:numPr>
              <w:tabs>
                <w:tab w:val="left" w:pos="851"/>
              </w:tabs>
              <w:ind w:left="788" w:hanging="431"/>
              <w:jc w:val="both"/>
              <w:rPr>
                <w:rFonts w:ascii="Century Gothic" w:hAnsi="Century Gothic" w:cs="Century Gothic"/>
                <w:color w:val="000000"/>
                <w:sz w:val="20"/>
                <w:szCs w:val="20"/>
              </w:rPr>
            </w:pPr>
            <w:r>
              <w:rPr>
                <w:rFonts w:ascii="Century Gothic" w:hAnsi="Century Gothic" w:cs="Century Gothic"/>
                <w:sz w:val="20"/>
                <w:szCs w:val="20"/>
              </w:rPr>
              <w:t>Birden fazla gerçek veya tüzel kişi iş ortaklığı oluşturmak suretiyle ihaleye teklif verebilir</w:t>
            </w:r>
          </w:p>
        </w:tc>
        <w:tc>
          <w:tcPr>
            <w:tcW w:w="958" w:type="dxa"/>
          </w:tcPr>
          <w:p w:rsidR="00EA4F6F" w:rsidRDefault="00EA4F6F">
            <w:pPr>
              <w:tabs>
                <w:tab w:val="left" w:pos="851"/>
              </w:tabs>
              <w:ind w:left="360" w:firstLine="0"/>
              <w:jc w:val="both"/>
              <w:rPr>
                <w:rFonts w:ascii="Century Gothic" w:hAnsi="Century Gothic" w:cs="Century Gothic"/>
                <w:sz w:val="20"/>
                <w:szCs w:val="20"/>
              </w:rPr>
            </w:pPr>
          </w:p>
        </w:tc>
      </w:tr>
      <w:tr w:rsidR="00EA4F6F">
        <w:trPr>
          <w:trHeight w:val="1118"/>
        </w:trPr>
        <w:tc>
          <w:tcPr>
            <w:tcW w:w="8330" w:type="dxa"/>
          </w:tcPr>
          <w:p w:rsidR="00EA4F6F" w:rsidRDefault="00EA4F6F">
            <w:pPr>
              <w:numPr>
                <w:ilvl w:val="1"/>
                <w:numId w:val="11"/>
              </w:numPr>
              <w:tabs>
                <w:tab w:val="left" w:pos="851"/>
                <w:tab w:val="left" w:pos="993"/>
              </w:tabs>
              <w:spacing w:line="182" w:lineRule="auto"/>
              <w:ind w:left="788" w:hanging="431"/>
              <w:jc w:val="both"/>
              <w:rPr>
                <w:rFonts w:ascii="Century Gothic" w:hAnsi="Century Gothic" w:cs="Century Gothic"/>
                <w:color w:val="000000"/>
                <w:sz w:val="20"/>
                <w:szCs w:val="20"/>
              </w:rPr>
            </w:pPr>
            <w:r>
              <w:rPr>
                <w:rFonts w:ascii="Century Gothic" w:hAnsi="Century Gothic" w:cs="Century Gothic"/>
                <w:sz w:val="20"/>
                <w:szCs w:val="20"/>
              </w:rPr>
              <w:t>İş ortaklığı en çok hisseye sahip ortak, konsorsiyumda belirlenecek    koordinatör pilot ortak olarak yazılı olarak beyan edilmek zorundadır.</w:t>
            </w:r>
          </w:p>
          <w:p w:rsidR="00EA4F6F" w:rsidRDefault="00EA4F6F">
            <w:pPr>
              <w:tabs>
                <w:tab w:val="left" w:pos="851"/>
              </w:tabs>
              <w:ind w:left="851" w:firstLine="0"/>
              <w:jc w:val="both"/>
              <w:rPr>
                <w:rFonts w:ascii="Century Gothic" w:hAnsi="Century Gothic" w:cs="Century Gothic"/>
                <w:color w:val="000000"/>
                <w:sz w:val="20"/>
                <w:szCs w:val="20"/>
              </w:rPr>
            </w:pPr>
            <w:r>
              <w:rPr>
                <w:rFonts w:ascii="Century Gothic" w:hAnsi="Century Gothic" w:cs="Century Gothic"/>
                <w:sz w:val="20"/>
                <w:szCs w:val="20"/>
              </w:rPr>
              <w:t>Ancak bütün ortakların hisse oranlarının eşit olduğu veya diğer ortaklara göre daha fazla hisse oranına sahip ve hisseleri birbirine eşit olan ortakların bulunduğu iş ortaklıklarında ise bu ortaklardan biri pilot ortak olarak belirlenir.</w:t>
            </w:r>
          </w:p>
        </w:tc>
        <w:tc>
          <w:tcPr>
            <w:tcW w:w="958" w:type="dxa"/>
          </w:tcPr>
          <w:p w:rsidR="00EA4F6F" w:rsidRDefault="00BF3537">
            <w:pPr>
              <w:tabs>
                <w:tab w:val="left" w:pos="851"/>
                <w:tab w:val="left" w:pos="993"/>
              </w:tabs>
              <w:spacing w:line="182" w:lineRule="auto"/>
              <w:ind w:left="360" w:firstLine="0"/>
              <w:jc w:val="both"/>
              <w:rPr>
                <w:lang w:val="en-GB" w:eastAsia="tr-TR"/>
              </w:rPr>
            </w:pPr>
            <w:r>
              <w:rPr>
                <w:noProof/>
                <w:lang w:val="en-GB" w:eastAsia="en-GB"/>
              </w:rPr>
              <w:drawing>
                <wp:anchor distT="0" distB="0" distL="114300" distR="114300" simplePos="0" relativeHeight="251668480" behindDoc="0" locked="0" layoutInCell="1" allowOverlap="1">
                  <wp:simplePos x="0" y="0"/>
                  <wp:positionH relativeFrom="column">
                    <wp:posOffset>157480</wp:posOffset>
                  </wp:positionH>
                  <wp:positionV relativeFrom="paragraph">
                    <wp:posOffset>334645</wp:posOffset>
                  </wp:positionV>
                  <wp:extent cx="165100" cy="182880"/>
                  <wp:effectExtent l="0" t="0" r="6350" b="7620"/>
                  <wp:wrapNone/>
                  <wp:docPr id="3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a:extLst>
                              <a:ext uri="{28A0092B-C50C-407E-A947-70E740481C1C}">
                                <a14:useLocalDpi xmlns:a14="http://schemas.microsoft.com/office/drawing/2010/main" val="0"/>
                              </a:ext>
                            </a:extLst>
                          </a:blip>
                          <a:srcRect l="23622" t="4260" r="22833" b="44627"/>
                          <a:stretch>
                            <a:fillRect/>
                          </a:stretch>
                        </pic:blipFill>
                        <pic:spPr bwMode="auto">
                          <a:xfrm>
                            <a:off x="0" y="0"/>
                            <a:ext cx="165100" cy="1828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c>
          <w:tcPr>
            <w:tcW w:w="8330" w:type="dxa"/>
          </w:tcPr>
          <w:p w:rsidR="00EA4F6F" w:rsidRDefault="00EA4F6F">
            <w:pPr>
              <w:numPr>
                <w:ilvl w:val="1"/>
                <w:numId w:val="11"/>
              </w:numPr>
              <w:tabs>
                <w:tab w:val="left" w:pos="851"/>
              </w:tabs>
              <w:ind w:left="788" w:hanging="431"/>
              <w:jc w:val="both"/>
              <w:rPr>
                <w:rFonts w:ascii="Century Gothic" w:hAnsi="Century Gothic" w:cs="Century Gothic"/>
                <w:color w:val="000000"/>
                <w:sz w:val="20"/>
                <w:szCs w:val="20"/>
              </w:rPr>
            </w:pPr>
            <w:r>
              <w:rPr>
                <w:rFonts w:ascii="Century Gothic" w:hAnsi="Century Gothic" w:cs="Century Gothic"/>
                <w:sz w:val="20"/>
                <w:szCs w:val="20"/>
              </w:rPr>
              <w:t>İş ortaklığı veya konsorsiyum oluşturmak suretiyle ihaleye teklif verecek İhale Katılımcıları, iş ortaklığı yaptıklarına dair pilot ortağın da belirtildiği veya konsorsiyumda koordinatör ortak ekte örneği bulunan iş ortaklığı veya konsorsiyum beyannamesini teklifleriyle beraber sunacaklardır.</w:t>
            </w:r>
          </w:p>
        </w:tc>
        <w:tc>
          <w:tcPr>
            <w:tcW w:w="958" w:type="dxa"/>
          </w:tcPr>
          <w:p w:rsidR="00EA4F6F" w:rsidRDefault="00BF3537">
            <w:pPr>
              <w:tabs>
                <w:tab w:val="left" w:pos="851"/>
              </w:tabs>
              <w:ind w:left="360" w:firstLine="0"/>
              <w:jc w:val="both"/>
              <w:rPr>
                <w:lang w:val="en-GB" w:eastAsia="tr-TR"/>
              </w:rPr>
            </w:pPr>
            <w:r>
              <w:rPr>
                <w:noProof/>
                <w:lang w:val="en-GB" w:eastAsia="en-GB"/>
              </w:rPr>
              <w:drawing>
                <wp:anchor distT="0" distB="0" distL="114300" distR="114300" simplePos="0" relativeHeight="251666432" behindDoc="0" locked="0" layoutInCell="1" allowOverlap="1">
                  <wp:simplePos x="0" y="0"/>
                  <wp:positionH relativeFrom="column">
                    <wp:posOffset>120015</wp:posOffset>
                  </wp:positionH>
                  <wp:positionV relativeFrom="paragraph">
                    <wp:posOffset>264795</wp:posOffset>
                  </wp:positionV>
                  <wp:extent cx="165100" cy="182880"/>
                  <wp:effectExtent l="0" t="0" r="6350" b="7620"/>
                  <wp:wrapNone/>
                  <wp:docPr id="3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l="23622" t="4260" r="22833" b="44627"/>
                          <a:stretch>
                            <a:fillRect/>
                          </a:stretch>
                        </pic:blipFill>
                        <pic:spPr bwMode="auto">
                          <a:xfrm>
                            <a:off x="0" y="0"/>
                            <a:ext cx="165100" cy="1828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c>
          <w:tcPr>
            <w:tcW w:w="8330" w:type="dxa"/>
          </w:tcPr>
          <w:p w:rsidR="00EA4F6F" w:rsidRDefault="00EA4F6F">
            <w:pPr>
              <w:numPr>
                <w:ilvl w:val="1"/>
                <w:numId w:val="11"/>
              </w:numPr>
              <w:tabs>
                <w:tab w:val="left" w:pos="851"/>
              </w:tabs>
              <w:ind w:left="771" w:hanging="431"/>
              <w:jc w:val="both"/>
              <w:rPr>
                <w:rFonts w:ascii="Century Gothic" w:hAnsi="Century Gothic" w:cs="Century Gothic"/>
                <w:color w:val="000000"/>
                <w:sz w:val="20"/>
                <w:szCs w:val="20"/>
              </w:rPr>
            </w:pPr>
            <w:r>
              <w:rPr>
                <w:rFonts w:ascii="Century Gothic" w:hAnsi="Century Gothic" w:cs="Century Gothic"/>
                <w:sz w:val="20"/>
                <w:szCs w:val="20"/>
              </w:rPr>
              <w:t>İhalenin iş ortaklığı veya konsorsiyum üzerinde kalması halinde, sözleşmenin imzalanmasından önce tasdik memuru onaylı ortak girişim sözleşmesinin İdareye verilmesi zorunludur.</w:t>
            </w:r>
          </w:p>
        </w:tc>
        <w:tc>
          <w:tcPr>
            <w:tcW w:w="958" w:type="dxa"/>
          </w:tcPr>
          <w:p w:rsidR="00EA4F6F" w:rsidRDefault="00BF3537">
            <w:pPr>
              <w:tabs>
                <w:tab w:val="left" w:pos="993"/>
              </w:tabs>
              <w:ind w:left="360" w:firstLine="0"/>
              <w:jc w:val="both"/>
              <w:rPr>
                <w:lang w:val="en-GB" w:eastAsia="tr-TR"/>
              </w:rPr>
            </w:pPr>
            <w:r>
              <w:rPr>
                <w:noProof/>
                <w:lang w:val="en-GB" w:eastAsia="en-GB"/>
              </w:rPr>
              <w:drawing>
                <wp:anchor distT="0" distB="0" distL="114300" distR="114300" simplePos="0" relativeHeight="251667456" behindDoc="0" locked="0" layoutInCell="1" allowOverlap="1">
                  <wp:simplePos x="0" y="0"/>
                  <wp:positionH relativeFrom="column">
                    <wp:posOffset>120650</wp:posOffset>
                  </wp:positionH>
                  <wp:positionV relativeFrom="paragraph">
                    <wp:posOffset>166370</wp:posOffset>
                  </wp:positionV>
                  <wp:extent cx="164465" cy="182880"/>
                  <wp:effectExtent l="0" t="0" r="6985" b="7620"/>
                  <wp:wrapNone/>
                  <wp:docPr id="32"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l="23622" t="4260" r="22833" b="44627"/>
                          <a:stretch>
                            <a:fillRect/>
                          </a:stretch>
                        </pic:blipFill>
                        <pic:spPr bwMode="auto">
                          <a:xfrm>
                            <a:off x="0" y="0"/>
                            <a:ext cx="164465" cy="18288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A4F6F">
        <w:tc>
          <w:tcPr>
            <w:tcW w:w="8330" w:type="dxa"/>
          </w:tcPr>
          <w:p w:rsidR="00EA4F6F" w:rsidRDefault="00EA4F6F">
            <w:pPr>
              <w:numPr>
                <w:ilvl w:val="1"/>
                <w:numId w:val="11"/>
              </w:numPr>
              <w:tabs>
                <w:tab w:val="left" w:pos="673"/>
                <w:tab w:val="left" w:pos="815"/>
              </w:tabs>
              <w:ind w:left="737" w:hanging="397"/>
              <w:jc w:val="both"/>
              <w:rPr>
                <w:rFonts w:ascii="Century Gothic" w:hAnsi="Century Gothic" w:cs="Century Gothic"/>
                <w:color w:val="000000"/>
                <w:sz w:val="20"/>
                <w:szCs w:val="20"/>
              </w:rPr>
            </w:pPr>
            <w:r>
              <w:rPr>
                <w:rFonts w:ascii="Century Gothic" w:hAnsi="Century Gothic" w:cs="Century Gothic"/>
                <w:sz w:val="20"/>
                <w:szCs w:val="20"/>
              </w:rPr>
              <w:t>İş ortaklığı sözleşmesinde,ortakların hisse oranları ve pilot ortak ile diğer ortakların işin yerine getirilmesinde müştereken ve müteselsilen sorumlu oldukları, konsorsiyumlarda ise her ortağın taahhüt ettiği işten sorumlu olacağı belirtilecektir.</w:t>
            </w:r>
          </w:p>
        </w:tc>
        <w:tc>
          <w:tcPr>
            <w:tcW w:w="958" w:type="dxa"/>
          </w:tcPr>
          <w:p w:rsidR="00EA4F6F" w:rsidRDefault="00EA4F6F">
            <w:pPr>
              <w:tabs>
                <w:tab w:val="left" w:pos="1134"/>
                <w:tab w:val="left" w:pos="1418"/>
              </w:tabs>
              <w:ind w:left="360" w:firstLine="0"/>
              <w:jc w:val="both"/>
              <w:rPr>
                <w:rFonts w:ascii="Century Gothic" w:hAnsi="Century Gothic" w:cs="Century Gothic"/>
                <w:sz w:val="20"/>
                <w:szCs w:val="20"/>
              </w:rPr>
            </w:pPr>
          </w:p>
        </w:tc>
      </w:tr>
    </w:tbl>
    <w:p w:rsidR="00EA4F6F" w:rsidRDefault="00EA4F6F">
      <w:pPr>
        <w:tabs>
          <w:tab w:val="left" w:pos="1134"/>
          <w:tab w:val="left" w:pos="1418"/>
        </w:tabs>
        <w:ind w:left="993" w:firstLine="0"/>
        <w:jc w:val="both"/>
        <w:rPr>
          <w:rFonts w:ascii="Century Gothic" w:hAnsi="Century Gothic" w:cs="Century Gothic"/>
          <w:color w:val="000000"/>
          <w:sz w:val="20"/>
          <w:szCs w:val="20"/>
        </w:rPr>
      </w:pPr>
    </w:p>
    <w:p w:rsidR="00EA4F6F" w:rsidRDefault="00EA4F6F">
      <w:pPr>
        <w:numPr>
          <w:ilvl w:val="0"/>
          <w:numId w:val="11"/>
        </w:numPr>
        <w:jc w:val="both"/>
        <w:rPr>
          <w:rFonts w:ascii="Century Gothic" w:hAnsi="Century Gothic" w:cs="Century Gothic"/>
          <w:color w:val="000000"/>
          <w:sz w:val="20"/>
          <w:szCs w:val="20"/>
        </w:rPr>
      </w:pPr>
      <w:r>
        <w:rPr>
          <w:rFonts w:ascii="Century Gothic" w:hAnsi="Century Gothic" w:cs="Century Gothic"/>
          <w:b/>
          <w:bCs/>
          <w:color w:val="000000"/>
          <w:sz w:val="20"/>
          <w:szCs w:val="20"/>
        </w:rPr>
        <w:t>Alt Yükleniciler</w:t>
      </w:r>
    </w:p>
    <w:p w:rsidR="00EA4F6F" w:rsidRDefault="00EA4F6F">
      <w:pPr>
        <w:widowControl w:val="0"/>
        <w:numPr>
          <w:ilvl w:val="1"/>
          <w:numId w:val="11"/>
        </w:numPr>
        <w:tabs>
          <w:tab w:val="left" w:pos="851"/>
        </w:tabs>
        <w:autoSpaceDE w:val="0"/>
        <w:autoSpaceDN w:val="0"/>
        <w:adjustRightInd w:val="0"/>
        <w:ind w:left="788" w:hanging="431"/>
        <w:jc w:val="both"/>
        <w:rPr>
          <w:rFonts w:ascii="Century Gothic" w:hAnsi="Century Gothic" w:cs="Century Gothic"/>
          <w:color w:val="000000"/>
          <w:sz w:val="20"/>
          <w:szCs w:val="20"/>
          <w:lang w:eastAsia="tr-TR"/>
        </w:rPr>
      </w:pPr>
      <w:r>
        <w:rPr>
          <w:rFonts w:ascii="Century Gothic" w:hAnsi="Century Gothic" w:cs="Century Gothic"/>
          <w:sz w:val="20"/>
          <w:szCs w:val="20"/>
        </w:rPr>
        <w:t xml:space="preserve">İhale Katılımcıları, ihale konusu hizmetlerin Alt Yüklenicilere yaptırmayı düşündükleri kısımları tekliflerinde belirtmeleri gerekir. İhalenin bu şekilde teklif veren İhale Katılımcısının üzerinde kalması durumunda İhale Katılımcısının işe ait sözleşme imzalanmadan önce Alt Yüklenicilerin listesini </w:t>
      </w:r>
      <w:r>
        <w:rPr>
          <w:rFonts w:ascii="Century Gothic" w:hAnsi="Century Gothic" w:cs="Century Gothic"/>
          <w:color w:val="000000"/>
          <w:sz w:val="20"/>
          <w:szCs w:val="20"/>
          <w:lang w:eastAsia="tr-TR"/>
        </w:rPr>
        <w:t>Kontrolün</w:t>
      </w:r>
      <w:r>
        <w:rPr>
          <w:rFonts w:ascii="Century Gothic" w:hAnsi="Century Gothic" w:cs="Century Gothic"/>
          <w:sz w:val="20"/>
          <w:szCs w:val="20"/>
        </w:rPr>
        <w:t xml:space="preserve"> onayına sunması gerekir.</w:t>
      </w:r>
    </w:p>
    <w:p w:rsidR="00EA4F6F" w:rsidRDefault="00EA4F6F">
      <w:pPr>
        <w:widowControl w:val="0"/>
        <w:numPr>
          <w:ilvl w:val="1"/>
          <w:numId w:val="11"/>
        </w:numPr>
        <w:tabs>
          <w:tab w:val="left" w:pos="851"/>
        </w:tabs>
        <w:autoSpaceDE w:val="0"/>
        <w:autoSpaceDN w:val="0"/>
        <w:adjustRightInd w:val="0"/>
        <w:ind w:left="788" w:hanging="431"/>
        <w:jc w:val="both"/>
        <w:rPr>
          <w:rFonts w:ascii="Century Gothic" w:hAnsi="Century Gothic" w:cs="Century Gothic"/>
          <w:sz w:val="20"/>
          <w:szCs w:val="20"/>
        </w:rPr>
      </w:pPr>
      <w:r>
        <w:rPr>
          <w:rFonts w:ascii="Century Gothic" w:hAnsi="Century Gothic" w:cs="Century Gothic"/>
          <w:color w:val="000000"/>
          <w:sz w:val="20"/>
          <w:szCs w:val="20"/>
          <w:lang w:eastAsia="tr-TR"/>
        </w:rPr>
        <w:t>Alt Yükleniciler vasıtasıyla yapılacak işler ihale dokümanlarında belirtilen hususlara aykırı olmamak kaydıyla, Kontrolün yazılı onayı ile değişiklik yapılabilir. Kontrol böyle bir durumda İhale Komisyonunu bilgilendirir.</w:t>
      </w:r>
    </w:p>
    <w:p w:rsidR="00EA4F6F" w:rsidRDefault="00EA4F6F">
      <w:pPr>
        <w:widowControl w:val="0"/>
        <w:numPr>
          <w:ilvl w:val="1"/>
          <w:numId w:val="11"/>
        </w:numPr>
        <w:tabs>
          <w:tab w:val="left" w:pos="851"/>
        </w:tabs>
        <w:autoSpaceDE w:val="0"/>
        <w:autoSpaceDN w:val="0"/>
        <w:adjustRightInd w:val="0"/>
        <w:ind w:left="788" w:hanging="431"/>
        <w:jc w:val="both"/>
        <w:rPr>
          <w:rFonts w:ascii="Century Gothic" w:hAnsi="Century Gothic" w:cs="Century Gothic"/>
          <w:sz w:val="20"/>
          <w:szCs w:val="20"/>
        </w:rPr>
      </w:pPr>
      <w:r>
        <w:rPr>
          <w:rFonts w:ascii="Century Gothic" w:hAnsi="Century Gothic" w:cs="Century Gothic"/>
          <w:sz w:val="20"/>
          <w:szCs w:val="20"/>
        </w:rPr>
        <w:t xml:space="preserve">Alt Yüklenici olarak çalıştırılacak gerçek ve tüzel kişiler için bu </w:t>
      </w:r>
      <w:r>
        <w:rPr>
          <w:rFonts w:ascii="Century Gothic" w:hAnsi="Century Gothic" w:cs="Century Gothic"/>
          <w:b/>
          <w:bCs/>
          <w:color w:val="000000"/>
          <w:sz w:val="20"/>
          <w:szCs w:val="20"/>
        </w:rPr>
        <w:t>şartnamenin 11'üncü</w:t>
      </w:r>
      <w:r>
        <w:rPr>
          <w:rFonts w:ascii="Century Gothic" w:hAnsi="Century Gothic" w:cs="Century Gothic"/>
          <w:sz w:val="20"/>
          <w:szCs w:val="20"/>
        </w:rPr>
        <w:t xml:space="preserve"> maddesi kuralları aynen geçerlidir.</w:t>
      </w:r>
    </w:p>
    <w:p w:rsidR="00EA4F6F" w:rsidRDefault="00EA4F6F">
      <w:pPr>
        <w:widowControl w:val="0"/>
        <w:numPr>
          <w:ilvl w:val="1"/>
          <w:numId w:val="11"/>
        </w:numPr>
        <w:tabs>
          <w:tab w:val="left" w:pos="851"/>
        </w:tabs>
        <w:autoSpaceDE w:val="0"/>
        <w:autoSpaceDN w:val="0"/>
        <w:adjustRightInd w:val="0"/>
        <w:ind w:left="788" w:hanging="431"/>
        <w:jc w:val="both"/>
        <w:rPr>
          <w:rFonts w:ascii="Century Gothic" w:hAnsi="Century Gothic" w:cs="Century Gothic"/>
          <w:sz w:val="20"/>
          <w:szCs w:val="20"/>
        </w:rPr>
      </w:pPr>
      <w:r>
        <w:rPr>
          <w:rFonts w:ascii="Century Gothic" w:hAnsi="Century Gothic" w:cs="Century Gothic"/>
          <w:sz w:val="20"/>
          <w:szCs w:val="20"/>
        </w:rPr>
        <w:t>Bu durumda Alt Yüklenicilerin yaptıkları işlerle ilgili sorumluluğu yüklenicinin sorumluluğunu ortadan kaldırmaz.</w:t>
      </w:r>
    </w:p>
    <w:p w:rsidR="00EA4F6F" w:rsidRDefault="00EA4F6F">
      <w:pPr>
        <w:widowControl w:val="0"/>
        <w:tabs>
          <w:tab w:val="left" w:pos="851"/>
        </w:tabs>
        <w:autoSpaceDE w:val="0"/>
        <w:autoSpaceDN w:val="0"/>
        <w:adjustRightInd w:val="0"/>
        <w:ind w:left="788" w:firstLine="0"/>
        <w:jc w:val="both"/>
        <w:rPr>
          <w:rFonts w:ascii="Century Gothic" w:hAnsi="Century Gothic" w:cs="Century Gothic"/>
          <w:sz w:val="20"/>
          <w:szCs w:val="20"/>
        </w:rPr>
      </w:pPr>
    </w:p>
    <w:p w:rsidR="00EA4F6F" w:rsidRDefault="00BF3537">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r>
        <w:rPr>
          <w:noProof/>
          <w:lang w:val="en-GB" w:eastAsia="en-GB"/>
        </w:rPr>
        <w:drawing>
          <wp:anchor distT="0" distB="0" distL="114300" distR="114300" simplePos="0" relativeHeight="251656192" behindDoc="0" locked="0" layoutInCell="1" allowOverlap="1">
            <wp:simplePos x="0" y="0"/>
            <wp:positionH relativeFrom="column">
              <wp:posOffset>-125095</wp:posOffset>
            </wp:positionH>
            <wp:positionV relativeFrom="paragraph">
              <wp:posOffset>121285</wp:posOffset>
            </wp:positionV>
            <wp:extent cx="974725" cy="898525"/>
            <wp:effectExtent l="0" t="0" r="0" b="0"/>
            <wp:wrapNone/>
            <wp:docPr id="3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74725" cy="8985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4F6F" w:rsidRDefault="00BF3537">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r>
        <w:rPr>
          <w:noProof/>
          <w:lang w:val="en-GB" w:eastAsia="en-GB"/>
        </w:rPr>
        <mc:AlternateContent>
          <mc:Choice Requires="wps">
            <w:drawing>
              <wp:anchor distT="0" distB="0" distL="114300" distR="114300" simplePos="0" relativeHeight="251665408" behindDoc="1" locked="0" layoutInCell="1" allowOverlap="1">
                <wp:simplePos x="0" y="0"/>
                <wp:positionH relativeFrom="column">
                  <wp:posOffset>727710</wp:posOffset>
                </wp:positionH>
                <wp:positionV relativeFrom="paragraph">
                  <wp:posOffset>10160</wp:posOffset>
                </wp:positionV>
                <wp:extent cx="3954780" cy="683895"/>
                <wp:effectExtent l="20320" t="21590" r="15875" b="18415"/>
                <wp:wrapSquare wrapText="bothSides"/>
                <wp:docPr id="30" name="Rounded 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54780" cy="683895"/>
                        </a:xfrm>
                        <a:prstGeom prst="roundRect">
                          <a:avLst>
                            <a:gd name="adj" fmla="val 16667"/>
                          </a:avLst>
                        </a:prstGeom>
                        <a:solidFill>
                          <a:srgbClr val="D0D8E8"/>
                        </a:solidFill>
                        <a:ln w="25400">
                          <a:solidFill>
                            <a:srgbClr val="6D6D6D"/>
                          </a:solidFill>
                          <a:round/>
                          <a:headEnd/>
                          <a:tailEnd/>
                        </a:ln>
                      </wps:spPr>
                      <wps:txb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rPr>
                              <w:t>TEKLİFLERİN HAZIRLANMASI VE SUNULMASINA İLİŞKİN HUSUSLAR</w:t>
                            </w:r>
                          </w:p>
                          <w:p w:rsidR="001539DD" w:rsidRDefault="001539DD"/>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3" o:spid="_x0000_s1030" style="position:absolute;left:0;text-align:left;margin-left:57.3pt;margin-top:.8pt;width:311.4pt;height:53.8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" fillcolor="#d0d8e8" strokecolor="#6d6d6d" strokeweight="2pt">
                <v:path arrowok="t"/>
                <v:textbo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rPr>
                        <w:t>TEKLİFLERİN HAZIRLANMASI VE SUNULMASINA İLİŞKİN HUSUSLAR</w:t>
                      </w:r>
                    </w:p>
                    <w:p w:rsidR="001539DD" w:rsidRDefault="001539DD"/>
                  </w:txbxContent>
                </v:textbox>
                <w10:wrap type="square"/>
              </v:roundrect>
            </w:pict>
          </mc:Fallback>
        </mc:AlternateContent>
      </w:r>
    </w:p>
    <w:p w:rsidR="00EA4F6F" w:rsidRDefault="00EA4F6F">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rsidR="00EA4F6F" w:rsidRDefault="00EA4F6F">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rsidR="00EA4F6F" w:rsidRDefault="00EA4F6F">
      <w:pPr>
        <w:pStyle w:val="BodyText21"/>
        <w:tabs>
          <w:tab w:val="left" w:pos="567"/>
          <w:tab w:val="left" w:leader="dot" w:pos="9354"/>
        </w:tabs>
        <w:spacing w:before="0" w:beforeAutospacing="0" w:after="120"/>
        <w:jc w:val="both"/>
        <w:rPr>
          <w:rFonts w:ascii="Garamond" w:hAnsi="Garamond" w:cs="Garamond"/>
          <w:b/>
          <w:bCs/>
          <w:color w:val="000000"/>
          <w:sz w:val="22"/>
          <w:szCs w:val="22"/>
          <w:u w:val="single"/>
        </w:rPr>
      </w:pPr>
    </w:p>
    <w:p w:rsidR="00EA4F6F" w:rsidRDefault="00EA4F6F">
      <w:pPr>
        <w:numPr>
          <w:ilvl w:val="0"/>
          <w:numId w:val="11"/>
        </w:numPr>
        <w:jc w:val="both"/>
        <w:rPr>
          <w:rFonts w:ascii="Century Gothic" w:hAnsi="Century Gothic" w:cs="Century Gothic"/>
          <w:color w:val="000000"/>
          <w:sz w:val="20"/>
          <w:szCs w:val="20"/>
        </w:rPr>
      </w:pPr>
      <w:r>
        <w:rPr>
          <w:rFonts w:ascii="Century Gothic" w:hAnsi="Century Gothic" w:cs="Century Gothic"/>
          <w:b/>
          <w:bCs/>
          <w:color w:val="000000"/>
          <w:sz w:val="20"/>
          <w:szCs w:val="20"/>
        </w:rPr>
        <w:lastRenderedPageBreak/>
        <w:t>Teklif, Sözleşme Türü ve İhalenin Verilmesine İlşkin Usul</w:t>
      </w:r>
    </w:p>
    <w:p w:rsidR="00EA4F6F" w:rsidRDefault="00EA4F6F">
      <w:pPr>
        <w:numPr>
          <w:ilvl w:val="1"/>
          <w:numId w:val="11"/>
        </w:numPr>
        <w:tabs>
          <w:tab w:val="left" w:pos="851"/>
        </w:tabs>
        <w:ind w:left="788" w:hanging="431"/>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İhale Katılımcıları tekliflerini, </w:t>
      </w:r>
      <w:r w:rsidRPr="003D51B1">
        <w:rPr>
          <w:rFonts w:ascii="Century Gothic" w:hAnsi="Century Gothic" w:cs="Century Gothic"/>
          <w:bCs/>
          <w:sz w:val="20"/>
          <w:szCs w:val="20"/>
        </w:rPr>
        <w:t>birim fiyat</w:t>
      </w:r>
      <w:r w:rsidR="003D51B1" w:rsidRPr="003D51B1">
        <w:rPr>
          <w:rFonts w:ascii="Century Gothic" w:hAnsi="Century Gothic" w:cs="Century Gothic"/>
          <w:bCs/>
          <w:sz w:val="20"/>
          <w:szCs w:val="20"/>
        </w:rPr>
        <w:t xml:space="preserve"> bilgilerinin de belirtileceği şekilde</w:t>
      </w:r>
      <w:r w:rsidRPr="003D51B1">
        <w:rPr>
          <w:rFonts w:ascii="Century Gothic" w:hAnsi="Century Gothic" w:cs="Century Gothic"/>
          <w:bCs/>
          <w:color w:val="000000"/>
          <w:sz w:val="20"/>
          <w:szCs w:val="20"/>
        </w:rPr>
        <w:t xml:space="preserve"> </w:t>
      </w:r>
      <w:r>
        <w:rPr>
          <w:rFonts w:ascii="Century Gothic" w:hAnsi="Century Gothic" w:cs="Century Gothic"/>
          <w:color w:val="000000"/>
          <w:sz w:val="20"/>
          <w:szCs w:val="20"/>
        </w:rPr>
        <w:t xml:space="preserve">toplam bedel olarak teklif vereceklerdir. İhale sonucu, ihale üzerinde bırakılan İhale Katılımcısıyla </w:t>
      </w:r>
      <w:r w:rsidRPr="006325F7">
        <w:rPr>
          <w:rFonts w:ascii="Century Gothic" w:hAnsi="Century Gothic" w:cs="Century Gothic"/>
          <w:b/>
          <w:bCs/>
          <w:sz w:val="20"/>
          <w:szCs w:val="20"/>
        </w:rPr>
        <w:t>birim fiyat</w:t>
      </w:r>
      <w:r>
        <w:rPr>
          <w:rFonts w:ascii="Century Gothic" w:hAnsi="Century Gothic" w:cs="Century Gothic"/>
          <w:b/>
          <w:bCs/>
          <w:color w:val="000000"/>
          <w:sz w:val="20"/>
          <w:szCs w:val="20"/>
        </w:rPr>
        <w:t xml:space="preserve"> olacak şekilde toplam bedel üzerinden </w:t>
      </w:r>
      <w:r>
        <w:rPr>
          <w:rFonts w:ascii="Century Gothic" w:hAnsi="Century Gothic" w:cs="Century Gothic"/>
          <w:color w:val="000000"/>
          <w:sz w:val="20"/>
          <w:szCs w:val="20"/>
        </w:rPr>
        <w:t>sözleşme imzalanacaktır.</w:t>
      </w:r>
    </w:p>
    <w:p w:rsidR="00EA4F6F" w:rsidRDefault="00EA4F6F">
      <w:pPr>
        <w:tabs>
          <w:tab w:val="left" w:pos="851"/>
        </w:tabs>
        <w:ind w:left="788" w:firstLine="0"/>
        <w:jc w:val="both"/>
        <w:rPr>
          <w:rFonts w:ascii="Century Gothic" w:hAnsi="Century Gothic" w:cs="Century Gothic"/>
          <w:color w:val="000000"/>
          <w:sz w:val="20"/>
          <w:szCs w:val="20"/>
        </w:rPr>
      </w:pPr>
    </w:p>
    <w:p w:rsidR="00EA4F6F" w:rsidRDefault="00EA4F6F">
      <w:pPr>
        <w:numPr>
          <w:ilvl w:val="0"/>
          <w:numId w:val="11"/>
        </w:numPr>
        <w:jc w:val="both"/>
        <w:rPr>
          <w:rFonts w:ascii="Century Gothic" w:hAnsi="Century Gothic" w:cs="Century Gothic"/>
          <w:color w:val="000000"/>
          <w:sz w:val="20"/>
          <w:szCs w:val="20"/>
        </w:rPr>
      </w:pPr>
      <w:r>
        <w:rPr>
          <w:rFonts w:ascii="Century Gothic" w:hAnsi="Century Gothic" w:cs="Century Gothic"/>
          <w:b/>
          <w:bCs/>
          <w:color w:val="000000"/>
          <w:sz w:val="20"/>
          <w:szCs w:val="20"/>
        </w:rPr>
        <w:t>Teklif Verilmesi:</w:t>
      </w:r>
    </w:p>
    <w:p w:rsidR="00EA4F6F" w:rsidRDefault="00EA4F6F">
      <w:pPr>
        <w:numPr>
          <w:ilvl w:val="1"/>
          <w:numId w:val="11"/>
        </w:numPr>
        <w:tabs>
          <w:tab w:val="left" w:pos="851"/>
        </w:tabs>
        <w:ind w:left="788" w:hanging="431"/>
        <w:jc w:val="both"/>
        <w:rPr>
          <w:rFonts w:ascii="Century Gothic" w:hAnsi="Century Gothic" w:cs="Century Gothic"/>
          <w:color w:val="000000"/>
          <w:sz w:val="20"/>
          <w:szCs w:val="20"/>
        </w:rPr>
      </w:pPr>
      <w:r>
        <w:rPr>
          <w:rFonts w:ascii="Century Gothic" w:hAnsi="Century Gothic" w:cs="Century Gothic"/>
          <w:b/>
          <w:bCs/>
          <w:color w:val="000000"/>
          <w:sz w:val="20"/>
          <w:szCs w:val="20"/>
        </w:rPr>
        <w:t>Bu ihalede işin tamamı için teklif verilecektir.</w:t>
      </w:r>
    </w:p>
    <w:p w:rsidR="00EA4F6F" w:rsidRDefault="00EA4F6F">
      <w:pPr>
        <w:pStyle w:val="ListParagraph"/>
        <w:numPr>
          <w:ilvl w:val="1"/>
          <w:numId w:val="11"/>
        </w:numPr>
        <w:tabs>
          <w:tab w:val="left" w:pos="142"/>
          <w:tab w:val="left" w:pos="851"/>
        </w:tabs>
        <w:ind w:left="788" w:hanging="431"/>
        <w:jc w:val="both"/>
        <w:rPr>
          <w:rFonts w:ascii="Century Gothic" w:hAnsi="Century Gothic" w:cs="Century Gothic"/>
          <w:color w:val="000000"/>
          <w:sz w:val="20"/>
          <w:szCs w:val="20"/>
        </w:rPr>
      </w:pPr>
      <w:r>
        <w:rPr>
          <w:rFonts w:ascii="Century Gothic" w:hAnsi="Century Gothic" w:cs="Century Gothic"/>
          <w:b/>
          <w:bCs/>
          <w:color w:val="000000"/>
          <w:sz w:val="20"/>
          <w:szCs w:val="20"/>
        </w:rPr>
        <w:t>Teklif K.D.V. (Katma Değer Vergisi) hariç olarak verilecektir.</w:t>
      </w:r>
    </w:p>
    <w:p w:rsidR="00EA4F6F" w:rsidRDefault="00EA4F6F">
      <w:pPr>
        <w:tabs>
          <w:tab w:val="left" w:pos="851"/>
        </w:tabs>
        <w:ind w:left="788" w:firstLine="0"/>
        <w:jc w:val="both"/>
        <w:rPr>
          <w:rFonts w:ascii="Century Gothic" w:hAnsi="Century Gothic" w:cs="Century Gothic"/>
          <w:color w:val="000000"/>
          <w:sz w:val="20"/>
          <w:szCs w:val="20"/>
        </w:rPr>
      </w:pPr>
    </w:p>
    <w:p w:rsidR="00EA4F6F" w:rsidRDefault="00EA4F6F">
      <w:pPr>
        <w:numPr>
          <w:ilvl w:val="0"/>
          <w:numId w:val="11"/>
        </w:numPr>
        <w:jc w:val="both"/>
        <w:rPr>
          <w:rFonts w:ascii="Century Gothic" w:hAnsi="Century Gothic" w:cs="Century Gothic"/>
          <w:color w:val="000000"/>
          <w:sz w:val="20"/>
          <w:szCs w:val="20"/>
        </w:rPr>
      </w:pPr>
      <w:r>
        <w:rPr>
          <w:rFonts w:ascii="Century Gothic" w:hAnsi="Century Gothic" w:cs="Century Gothic"/>
          <w:b/>
          <w:bCs/>
          <w:color w:val="000000"/>
          <w:sz w:val="20"/>
          <w:szCs w:val="20"/>
        </w:rPr>
        <w:t>Teklif ve Ödemelerde Geçerli Para Birimi</w:t>
      </w:r>
    </w:p>
    <w:p w:rsidR="00EA4F6F" w:rsidRDefault="00EA4F6F">
      <w:pPr>
        <w:pStyle w:val="ListParagraph"/>
        <w:numPr>
          <w:ilvl w:val="1"/>
          <w:numId w:val="11"/>
        </w:numPr>
        <w:tabs>
          <w:tab w:val="left" w:pos="851"/>
        </w:tabs>
        <w:ind w:left="788" w:right="737" w:hanging="431"/>
        <w:jc w:val="both"/>
        <w:rPr>
          <w:rFonts w:ascii="Century Gothic" w:hAnsi="Century Gothic" w:cs="Century Gothic"/>
          <w:b/>
          <w:bCs/>
          <w:color w:val="000000"/>
          <w:sz w:val="20"/>
          <w:szCs w:val="20"/>
          <w:u w:val="single"/>
        </w:rPr>
      </w:pPr>
      <w:r>
        <w:rPr>
          <w:rFonts w:ascii="Century Gothic" w:hAnsi="Century Gothic" w:cs="Century Gothic"/>
          <w:b/>
          <w:bCs/>
          <w:color w:val="000000"/>
          <w:sz w:val="20"/>
          <w:szCs w:val="20"/>
          <w:u w:val="single"/>
        </w:rPr>
        <w:t>Teklifte geçerli para birimi TL (Türk Lirası) olacaktır.</w:t>
      </w:r>
    </w:p>
    <w:p w:rsidR="00EA4F6F" w:rsidRDefault="00EA4F6F">
      <w:pPr>
        <w:tabs>
          <w:tab w:val="left" w:pos="851"/>
        </w:tabs>
        <w:ind w:left="788" w:firstLine="0"/>
        <w:jc w:val="both"/>
        <w:rPr>
          <w:rFonts w:ascii="Century Gothic" w:hAnsi="Century Gothic" w:cs="Century Gothic"/>
          <w:b/>
          <w:bCs/>
          <w:color w:val="000000"/>
          <w:sz w:val="20"/>
          <w:szCs w:val="20"/>
          <w:u w:val="single"/>
        </w:rPr>
      </w:pPr>
    </w:p>
    <w:p w:rsidR="00EA4F6F" w:rsidRDefault="00EA4F6F">
      <w:pPr>
        <w:numPr>
          <w:ilvl w:val="0"/>
          <w:numId w:val="11"/>
        </w:numPr>
        <w:tabs>
          <w:tab w:val="left" w:pos="426"/>
        </w:tabs>
        <w:jc w:val="both"/>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Tekliflerin Sunulma Şekli</w:t>
      </w:r>
    </w:p>
    <w:p w:rsidR="00EA4F6F" w:rsidRDefault="00BF3537">
      <w:pPr>
        <w:numPr>
          <w:ilvl w:val="1"/>
          <w:numId w:val="11"/>
        </w:numPr>
        <w:tabs>
          <w:tab w:val="left" w:pos="851"/>
        </w:tabs>
        <w:jc w:val="both"/>
        <w:rPr>
          <w:rFonts w:ascii="Century Gothic" w:hAnsi="Century Gothic" w:cs="Century Gothic"/>
          <w:b/>
          <w:bCs/>
          <w:color w:val="000000"/>
          <w:sz w:val="20"/>
          <w:szCs w:val="20"/>
          <w:u w:val="single"/>
        </w:rPr>
      </w:pPr>
      <w:r>
        <w:rPr>
          <w:noProof/>
          <w:lang w:val="en-GB" w:eastAsia="en-GB"/>
        </w:rPr>
        <w:drawing>
          <wp:anchor distT="0" distB="0" distL="114300" distR="114300" simplePos="0" relativeHeight="251654144" behindDoc="0" locked="0" layoutInCell="1" allowOverlap="1">
            <wp:simplePos x="0" y="0"/>
            <wp:positionH relativeFrom="column">
              <wp:posOffset>5257800</wp:posOffset>
            </wp:positionH>
            <wp:positionV relativeFrom="paragraph">
              <wp:posOffset>594360</wp:posOffset>
            </wp:positionV>
            <wp:extent cx="156210" cy="182880"/>
            <wp:effectExtent l="0" t="0" r="0" b="7620"/>
            <wp:wrapNone/>
            <wp:docPr id="2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a:extLst>
                        <a:ext uri="{28A0092B-C50C-407E-A947-70E740481C1C}">
                          <a14:useLocalDpi xmlns:a14="http://schemas.microsoft.com/office/drawing/2010/main" val="0"/>
                        </a:ext>
                      </a:extLst>
                    </a:blip>
                    <a:srcRect l="23622" t="4260" r="22833" b="44627"/>
                    <a:stretch>
                      <a:fillRect/>
                    </a:stretch>
                  </pic:blipFill>
                  <pic:spPr bwMode="auto">
                    <a:xfrm>
                      <a:off x="0" y="0"/>
                      <a:ext cx="156210" cy="182880"/>
                    </a:xfrm>
                    <a:prstGeom prst="rect">
                      <a:avLst/>
                    </a:prstGeom>
                    <a:noFill/>
                    <a:ln>
                      <a:noFill/>
                    </a:ln>
                  </pic:spPr>
                </pic:pic>
              </a:graphicData>
            </a:graphic>
            <wp14:sizeRelH relativeFrom="page">
              <wp14:pctWidth>0</wp14:pctWidth>
            </wp14:sizeRelH>
            <wp14:sizeRelV relativeFrom="page">
              <wp14:pctHeight>0</wp14:pctHeight>
            </wp14:sizeRelV>
          </wp:anchor>
        </w:drawing>
      </w:r>
      <w:r w:rsidR="00EA4F6F">
        <w:rPr>
          <w:rFonts w:ascii="Century Gothic" w:hAnsi="Century Gothic" w:cs="Century Gothic"/>
          <w:color w:val="000000"/>
          <w:sz w:val="20"/>
          <w:szCs w:val="20"/>
        </w:rPr>
        <w:t>Teklif mektubu ve geçici teminat da dahil olmak üzere ihaleye katılabilme şartı olarak bu Şartnamede istenilen bütün belgeler bir zarfa veya pakete konulur. Zarfın veya paketin üzerine İhale Katılımcısının adı-soyadı veya ticari unvanı, tebligata esas açık adresi, teklifin hangi işe ait olduğu ve ihaleyi yapan İdarenin açık adresi yazılır. Zarfın veya paketin yapıştırılan yeri İhale Katılımcısı tarafından imzalanır ve/veya mühürlenir.</w:t>
      </w:r>
    </w:p>
    <w:p w:rsidR="00EA4F6F" w:rsidRDefault="00EA4F6F">
      <w:pPr>
        <w:numPr>
          <w:ilvl w:val="1"/>
          <w:numId w:val="11"/>
        </w:numPr>
        <w:tabs>
          <w:tab w:val="left" w:pos="851"/>
        </w:tabs>
        <w:jc w:val="both"/>
        <w:rPr>
          <w:rFonts w:ascii="Century Gothic" w:hAnsi="Century Gothic" w:cs="Century Gothic"/>
          <w:b/>
          <w:bCs/>
          <w:color w:val="000000"/>
          <w:sz w:val="20"/>
          <w:szCs w:val="20"/>
          <w:u w:val="single"/>
        </w:rPr>
      </w:pPr>
      <w:r>
        <w:rPr>
          <w:rFonts w:ascii="Century Gothic" w:hAnsi="Century Gothic" w:cs="Century Gothic"/>
          <w:color w:val="000000"/>
          <w:sz w:val="20"/>
          <w:szCs w:val="20"/>
        </w:rPr>
        <w:t>Zeyilname ile teklif verme süresinin uzatılması halinde, İdare (İhale Makamı) ve İhale Katılımcılarının ilk teklif verme tarih ve saatine bağlı tüm hak ve yükümlülükleri süre açısından, tespit edilecek yeni teklif verme tarih ve saatine kadar uzatılmış sayılır.</w:t>
      </w:r>
    </w:p>
    <w:p w:rsidR="00EA4F6F" w:rsidRDefault="00EA4F6F">
      <w:pPr>
        <w:tabs>
          <w:tab w:val="left" w:pos="851"/>
        </w:tabs>
        <w:ind w:left="432" w:firstLine="0"/>
        <w:jc w:val="both"/>
        <w:rPr>
          <w:rFonts w:ascii="Century Gothic" w:hAnsi="Century Gothic" w:cs="Century Gothic"/>
          <w:b/>
          <w:bCs/>
          <w:color w:val="000000"/>
          <w:sz w:val="20"/>
          <w:szCs w:val="20"/>
          <w:u w:val="single"/>
        </w:rPr>
      </w:pPr>
    </w:p>
    <w:p w:rsidR="00EA4F6F" w:rsidRDefault="00EA4F6F">
      <w:pPr>
        <w:numPr>
          <w:ilvl w:val="0"/>
          <w:numId w:val="11"/>
        </w:numPr>
        <w:tabs>
          <w:tab w:val="left" w:pos="426"/>
          <w:tab w:val="left" w:leader="dot" w:pos="8505"/>
          <w:tab w:val="left" w:leader="dot" w:pos="9072"/>
        </w:tabs>
        <w:jc w:val="both"/>
        <w:rPr>
          <w:rFonts w:ascii="Century Gothic" w:hAnsi="Century Gothic" w:cs="Century Gothic"/>
          <w:color w:val="000000"/>
          <w:sz w:val="20"/>
          <w:szCs w:val="20"/>
        </w:rPr>
      </w:pPr>
      <w:r>
        <w:rPr>
          <w:rFonts w:ascii="Century Gothic" w:hAnsi="Century Gothic" w:cs="Century Gothic"/>
          <w:b/>
          <w:bCs/>
          <w:color w:val="000000"/>
          <w:sz w:val="20"/>
          <w:szCs w:val="20"/>
        </w:rPr>
        <w:t>Teklif Mektubunun Şekli ve İçeriği</w:t>
      </w:r>
    </w:p>
    <w:p w:rsidR="00EA4F6F" w:rsidRDefault="00BF3537">
      <w:pPr>
        <w:numPr>
          <w:ilvl w:val="1"/>
          <w:numId w:val="11"/>
        </w:numPr>
        <w:tabs>
          <w:tab w:val="left" w:pos="567"/>
        </w:tabs>
        <w:jc w:val="both"/>
        <w:rPr>
          <w:rFonts w:ascii="Century Gothic" w:hAnsi="Century Gothic" w:cs="Century Gothic"/>
          <w:color w:val="000000"/>
          <w:sz w:val="20"/>
          <w:szCs w:val="20"/>
        </w:rPr>
      </w:pPr>
      <w:r>
        <w:rPr>
          <w:noProof/>
          <w:lang w:val="en-GB" w:eastAsia="en-GB"/>
        </w:rPr>
        <w:drawing>
          <wp:anchor distT="0" distB="0" distL="114300" distR="114300" simplePos="0" relativeHeight="251655168" behindDoc="0" locked="0" layoutInCell="1" allowOverlap="1">
            <wp:simplePos x="0" y="0"/>
            <wp:positionH relativeFrom="column">
              <wp:posOffset>961390</wp:posOffset>
            </wp:positionH>
            <wp:positionV relativeFrom="paragraph">
              <wp:posOffset>120650</wp:posOffset>
            </wp:positionV>
            <wp:extent cx="141605" cy="182880"/>
            <wp:effectExtent l="0" t="0" r="0" b="7620"/>
            <wp:wrapNone/>
            <wp:docPr id="2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a:extLst>
                        <a:ext uri="{28A0092B-C50C-407E-A947-70E740481C1C}">
                          <a14:useLocalDpi xmlns:a14="http://schemas.microsoft.com/office/drawing/2010/main" val="0"/>
                        </a:ext>
                      </a:extLst>
                    </a:blip>
                    <a:srcRect l="23622" t="4260" r="22833" b="44627"/>
                    <a:stretch>
                      <a:fillRect/>
                    </a:stretch>
                  </pic:blipFill>
                  <pic:spPr bwMode="auto">
                    <a:xfrm>
                      <a:off x="0" y="0"/>
                      <a:ext cx="141605" cy="182880"/>
                    </a:xfrm>
                    <a:prstGeom prst="rect">
                      <a:avLst/>
                    </a:prstGeom>
                    <a:noFill/>
                    <a:ln>
                      <a:noFill/>
                    </a:ln>
                  </pic:spPr>
                </pic:pic>
              </a:graphicData>
            </a:graphic>
            <wp14:sizeRelH relativeFrom="page">
              <wp14:pctWidth>0</wp14:pctWidth>
            </wp14:sizeRelH>
            <wp14:sizeRelV relativeFrom="page">
              <wp14:pctHeight>0</wp14:pctHeight>
            </wp14:sizeRelV>
          </wp:anchor>
        </w:drawing>
      </w:r>
      <w:r w:rsidR="00EA4F6F">
        <w:rPr>
          <w:rFonts w:ascii="Century Gothic" w:hAnsi="Century Gothic" w:cs="Century Gothic"/>
          <w:color w:val="000000"/>
          <w:sz w:val="20"/>
          <w:szCs w:val="20"/>
        </w:rPr>
        <w:t xml:space="preserve">Teklif mektupları, ekteki form örneğine uygun şekilde yazılı ve imzalı olarak sunulması zorunludur. </w:t>
      </w:r>
    </w:p>
    <w:p w:rsidR="00EA4F6F" w:rsidRDefault="00EA4F6F">
      <w:pPr>
        <w:numPr>
          <w:ilvl w:val="1"/>
          <w:numId w:val="11"/>
        </w:numPr>
        <w:tabs>
          <w:tab w:val="left" w:pos="851"/>
        </w:tabs>
        <w:ind w:left="788" w:hanging="431"/>
        <w:jc w:val="both"/>
        <w:rPr>
          <w:rFonts w:ascii="Century Gothic" w:hAnsi="Century Gothic" w:cs="Century Gothic"/>
          <w:color w:val="000000"/>
          <w:sz w:val="20"/>
          <w:szCs w:val="20"/>
        </w:rPr>
      </w:pPr>
      <w:r>
        <w:rPr>
          <w:rFonts w:ascii="Century Gothic" w:hAnsi="Century Gothic" w:cs="Century Gothic"/>
          <w:color w:val="000000"/>
          <w:sz w:val="20"/>
          <w:szCs w:val="20"/>
        </w:rPr>
        <w:t>Teklif Mektubunda;</w:t>
      </w:r>
    </w:p>
    <w:p w:rsidR="00EA4F6F" w:rsidRDefault="00EA4F6F">
      <w:pPr>
        <w:pStyle w:val="BodyText"/>
        <w:numPr>
          <w:ilvl w:val="0"/>
          <w:numId w:val="12"/>
        </w:numPr>
        <w:overflowPunct w:val="0"/>
        <w:autoSpaceDE w:val="0"/>
        <w:autoSpaceDN w:val="0"/>
        <w:adjustRightInd w:val="0"/>
        <w:spacing w:after="0"/>
        <w:ind w:left="851" w:hanging="294"/>
        <w:jc w:val="both"/>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İhale dokümanının tamamen okunup kabul edildiğinin belirtilmesi,</w:t>
      </w:r>
    </w:p>
    <w:p w:rsidR="00EA4F6F" w:rsidRDefault="00EA4F6F">
      <w:pPr>
        <w:pStyle w:val="BodyText"/>
        <w:numPr>
          <w:ilvl w:val="0"/>
          <w:numId w:val="12"/>
        </w:numPr>
        <w:overflowPunct w:val="0"/>
        <w:autoSpaceDE w:val="0"/>
        <w:autoSpaceDN w:val="0"/>
        <w:adjustRightInd w:val="0"/>
        <w:spacing w:after="0"/>
        <w:ind w:left="851" w:hanging="294"/>
        <w:jc w:val="both"/>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 xml:space="preserve">Teklif edilen bedelin rakam </w:t>
      </w:r>
      <w:r w:rsidRPr="006325F7">
        <w:rPr>
          <w:rFonts w:ascii="Century Gothic" w:hAnsi="Century Gothic" w:cs="Century Gothic"/>
          <w:b/>
          <w:sz w:val="20"/>
          <w:szCs w:val="20"/>
        </w:rPr>
        <w:t>ve/veya</w:t>
      </w:r>
      <w:r>
        <w:rPr>
          <w:rFonts w:ascii="Century Gothic" w:hAnsi="Century Gothic" w:cs="Century Gothic"/>
          <w:color w:val="000000"/>
          <w:sz w:val="20"/>
          <w:szCs w:val="20"/>
        </w:rPr>
        <w:t xml:space="preserve"> yazı ile birbirine uygun olarak açıkça yazılması,</w:t>
      </w:r>
    </w:p>
    <w:p w:rsidR="00EA4F6F" w:rsidRDefault="00EA4F6F">
      <w:pPr>
        <w:pStyle w:val="BodyText"/>
        <w:numPr>
          <w:ilvl w:val="0"/>
          <w:numId w:val="12"/>
        </w:numPr>
        <w:overflowPunct w:val="0"/>
        <w:autoSpaceDE w:val="0"/>
        <w:autoSpaceDN w:val="0"/>
        <w:adjustRightInd w:val="0"/>
        <w:spacing w:after="0"/>
        <w:ind w:left="851" w:hanging="294"/>
        <w:jc w:val="both"/>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Kazıntı, silinti, düzeltme bulunmaması,</w:t>
      </w:r>
    </w:p>
    <w:p w:rsidR="00EA4F6F" w:rsidRDefault="00EA4F6F">
      <w:pPr>
        <w:pStyle w:val="BodyText"/>
        <w:numPr>
          <w:ilvl w:val="0"/>
          <w:numId w:val="12"/>
        </w:numPr>
        <w:overflowPunct w:val="0"/>
        <w:autoSpaceDE w:val="0"/>
        <w:autoSpaceDN w:val="0"/>
        <w:adjustRightInd w:val="0"/>
        <w:spacing w:after="0"/>
        <w:ind w:left="851" w:hanging="294"/>
        <w:jc w:val="both"/>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KKTC vatandaşı gerçek kişilerin kimlik numarasının, tüzel kişilerin ise vergi sicil numarasının belirtilmesi,</w:t>
      </w:r>
    </w:p>
    <w:p w:rsidR="00EA4F6F" w:rsidRDefault="00BF3537">
      <w:pPr>
        <w:pStyle w:val="BodyText"/>
        <w:numPr>
          <w:ilvl w:val="0"/>
          <w:numId w:val="12"/>
        </w:numPr>
        <w:tabs>
          <w:tab w:val="left" w:pos="851"/>
        </w:tabs>
        <w:overflowPunct w:val="0"/>
        <w:autoSpaceDE w:val="0"/>
        <w:autoSpaceDN w:val="0"/>
        <w:adjustRightInd w:val="0"/>
        <w:spacing w:after="0"/>
        <w:ind w:left="567" w:firstLine="0"/>
        <w:jc w:val="both"/>
        <w:textAlignment w:val="baseline"/>
        <w:rPr>
          <w:rFonts w:ascii="Century Gothic" w:hAnsi="Century Gothic" w:cs="Century Gothic"/>
          <w:color w:val="000000"/>
          <w:sz w:val="20"/>
          <w:szCs w:val="20"/>
        </w:rPr>
      </w:pPr>
      <w:r>
        <w:rPr>
          <w:noProof/>
          <w:lang w:val="en-GB" w:eastAsia="en-GB"/>
        </w:rPr>
        <w:drawing>
          <wp:anchor distT="0" distB="0" distL="114300" distR="114300" simplePos="0" relativeHeight="251660288" behindDoc="0" locked="0" layoutInCell="1" allowOverlap="1">
            <wp:simplePos x="0" y="0"/>
            <wp:positionH relativeFrom="column">
              <wp:posOffset>2216150</wp:posOffset>
            </wp:positionH>
            <wp:positionV relativeFrom="paragraph">
              <wp:posOffset>146050</wp:posOffset>
            </wp:positionV>
            <wp:extent cx="141605" cy="182880"/>
            <wp:effectExtent l="0" t="0" r="0" b="7620"/>
            <wp:wrapNone/>
            <wp:docPr id="27"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2">
                      <a:extLst>
                        <a:ext uri="{28A0092B-C50C-407E-A947-70E740481C1C}">
                          <a14:useLocalDpi xmlns:a14="http://schemas.microsoft.com/office/drawing/2010/main" val="0"/>
                        </a:ext>
                      </a:extLst>
                    </a:blip>
                    <a:srcRect l="23622" t="4260" r="22833" b="44627"/>
                    <a:stretch>
                      <a:fillRect/>
                    </a:stretch>
                  </pic:blipFill>
                  <pic:spPr bwMode="auto">
                    <a:xfrm>
                      <a:off x="0" y="0"/>
                      <a:ext cx="141605" cy="182880"/>
                    </a:xfrm>
                    <a:prstGeom prst="rect">
                      <a:avLst/>
                    </a:prstGeom>
                    <a:noFill/>
                    <a:ln>
                      <a:noFill/>
                    </a:ln>
                  </pic:spPr>
                </pic:pic>
              </a:graphicData>
            </a:graphic>
            <wp14:sizeRelH relativeFrom="page">
              <wp14:pctWidth>0</wp14:pctWidth>
            </wp14:sizeRelH>
            <wp14:sizeRelV relativeFrom="page">
              <wp14:pctHeight>0</wp14:pctHeight>
            </wp14:sizeRelV>
          </wp:anchor>
        </w:drawing>
      </w:r>
      <w:r w:rsidR="00EA4F6F">
        <w:rPr>
          <w:rFonts w:ascii="Century Gothic" w:hAnsi="Century Gothic" w:cs="Century Gothic"/>
          <w:color w:val="000000"/>
          <w:sz w:val="20"/>
          <w:szCs w:val="20"/>
        </w:rPr>
        <w:t>Teklif mektubunun ad, soyadı veya ticaret unvanı yazılmak suretiyle yetkili kişilerce imzalanmış olması zorunludur.</w:t>
      </w:r>
    </w:p>
    <w:p w:rsidR="00EA4F6F" w:rsidRDefault="00EA4F6F">
      <w:pPr>
        <w:pStyle w:val="BodyText"/>
        <w:tabs>
          <w:tab w:val="left" w:pos="851"/>
        </w:tabs>
        <w:overflowPunct w:val="0"/>
        <w:autoSpaceDE w:val="0"/>
        <w:autoSpaceDN w:val="0"/>
        <w:adjustRightInd w:val="0"/>
        <w:spacing w:after="0"/>
        <w:ind w:left="567" w:firstLine="0"/>
        <w:jc w:val="both"/>
        <w:textAlignment w:val="baseline"/>
        <w:rPr>
          <w:rFonts w:ascii="Century Gothic" w:hAnsi="Century Gothic" w:cs="Century Gothic"/>
          <w:color w:val="000000"/>
          <w:sz w:val="20"/>
          <w:szCs w:val="20"/>
        </w:rPr>
      </w:pPr>
    </w:p>
    <w:p w:rsidR="00EA4F6F" w:rsidRDefault="00BF3537">
      <w:pPr>
        <w:tabs>
          <w:tab w:val="left" w:pos="0"/>
        </w:tabs>
        <w:spacing w:after="200" w:line="276" w:lineRule="auto"/>
        <w:ind w:left="130" w:hanging="272"/>
        <w:jc w:val="both"/>
        <w:rPr>
          <w:b/>
          <w:bCs/>
          <w:vanish/>
          <w:lang w:val="en-GB" w:eastAsia="tr-TR"/>
        </w:rPr>
      </w:pPr>
      <w:r>
        <w:rPr>
          <w:noProof/>
          <w:lang w:val="en-GB" w:eastAsia="en-GB"/>
        </w:rPr>
        <w:drawing>
          <wp:anchor distT="0" distB="0" distL="114300" distR="114300" simplePos="0" relativeHeight="251661312" behindDoc="0" locked="0" layoutInCell="1" allowOverlap="1">
            <wp:simplePos x="0" y="0"/>
            <wp:positionH relativeFrom="column">
              <wp:posOffset>5029200</wp:posOffset>
            </wp:positionH>
            <wp:positionV relativeFrom="paragraph">
              <wp:posOffset>164465</wp:posOffset>
            </wp:positionV>
            <wp:extent cx="141605" cy="182880"/>
            <wp:effectExtent l="0" t="0" r="0" b="7620"/>
            <wp:wrapNone/>
            <wp:docPr id="2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val="0"/>
                        </a:ext>
                      </a:extLst>
                    </a:blip>
                    <a:srcRect l="23622" t="4260" r="22833" b="44627"/>
                    <a:stretch>
                      <a:fillRect/>
                    </a:stretch>
                  </pic:blipFill>
                  <pic:spPr bwMode="auto">
                    <a:xfrm>
                      <a:off x="0" y="0"/>
                      <a:ext cx="141605" cy="1828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0"/>
          <w:numId w:val="13"/>
        </w:numPr>
        <w:tabs>
          <w:tab w:val="left" w:pos="284"/>
        </w:tabs>
        <w:spacing w:after="200" w:line="276" w:lineRule="auto"/>
        <w:jc w:val="both"/>
        <w:rPr>
          <w:b/>
          <w:bCs/>
          <w:vanish/>
          <w:lang w:val="en-GB" w:eastAsia="tr-TR"/>
        </w:rPr>
      </w:pPr>
    </w:p>
    <w:p w:rsidR="00EA4F6F" w:rsidRDefault="00EA4F6F">
      <w:pPr>
        <w:pStyle w:val="ListParagraph"/>
        <w:numPr>
          <w:ilvl w:val="1"/>
          <w:numId w:val="13"/>
        </w:numPr>
        <w:tabs>
          <w:tab w:val="left" w:pos="284"/>
        </w:tabs>
        <w:spacing w:after="200" w:line="276" w:lineRule="auto"/>
        <w:jc w:val="both"/>
        <w:rPr>
          <w:b/>
          <w:bCs/>
          <w:vanish/>
          <w:lang w:val="en-GB" w:eastAsia="tr-TR"/>
        </w:rPr>
      </w:pPr>
    </w:p>
    <w:p w:rsidR="00EA4F6F" w:rsidRDefault="00EA4F6F">
      <w:pPr>
        <w:pStyle w:val="ListParagraph"/>
        <w:numPr>
          <w:ilvl w:val="1"/>
          <w:numId w:val="13"/>
        </w:numPr>
        <w:tabs>
          <w:tab w:val="left" w:pos="284"/>
        </w:tabs>
        <w:spacing w:after="200" w:line="276" w:lineRule="auto"/>
        <w:jc w:val="both"/>
        <w:rPr>
          <w:b/>
          <w:bCs/>
          <w:vanish/>
          <w:lang w:val="en-GB" w:eastAsia="tr-TR"/>
        </w:rPr>
      </w:pPr>
    </w:p>
    <w:p w:rsidR="00EA4F6F" w:rsidRDefault="00EA4F6F">
      <w:pPr>
        <w:pStyle w:val="ListParagraph"/>
        <w:numPr>
          <w:ilvl w:val="1"/>
          <w:numId w:val="13"/>
        </w:numPr>
        <w:tabs>
          <w:tab w:val="left" w:pos="284"/>
        </w:tabs>
        <w:spacing w:after="200" w:line="276" w:lineRule="auto"/>
        <w:ind w:left="0" w:firstLine="0"/>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0"/>
          <w:numId w:val="13"/>
        </w:numPr>
        <w:spacing w:after="200" w:line="276" w:lineRule="auto"/>
        <w:jc w:val="both"/>
        <w:rPr>
          <w:b/>
          <w:bCs/>
          <w:vanish/>
          <w:lang w:val="en-GB" w:eastAsia="tr-TR"/>
        </w:rPr>
      </w:pPr>
    </w:p>
    <w:p w:rsidR="00EA4F6F" w:rsidRDefault="00EA4F6F">
      <w:pPr>
        <w:pStyle w:val="ListParagraph"/>
        <w:numPr>
          <w:ilvl w:val="1"/>
          <w:numId w:val="13"/>
        </w:numPr>
        <w:spacing w:after="200" w:line="276" w:lineRule="auto"/>
        <w:jc w:val="both"/>
        <w:rPr>
          <w:b/>
          <w:bCs/>
          <w:vanish/>
          <w:lang w:val="en-GB" w:eastAsia="tr-TR"/>
        </w:rPr>
      </w:pPr>
    </w:p>
    <w:p w:rsidR="00EA4F6F" w:rsidRDefault="00EA4F6F">
      <w:pPr>
        <w:pStyle w:val="ListParagraph"/>
        <w:numPr>
          <w:ilvl w:val="1"/>
          <w:numId w:val="13"/>
        </w:numPr>
        <w:spacing w:after="200" w:line="276" w:lineRule="auto"/>
        <w:jc w:val="both"/>
        <w:rPr>
          <w:b/>
          <w:bCs/>
          <w:vanish/>
          <w:lang w:val="en-GB" w:eastAsia="tr-TR"/>
        </w:rPr>
      </w:pPr>
    </w:p>
    <w:p w:rsidR="00EA4F6F" w:rsidRDefault="00EA4F6F">
      <w:pPr>
        <w:tabs>
          <w:tab w:val="left" w:pos="851"/>
        </w:tabs>
        <w:ind w:firstLine="431"/>
        <w:jc w:val="both"/>
        <w:rPr>
          <w:rFonts w:ascii="Century Gothic" w:hAnsi="Century Gothic" w:cs="Century Gothic"/>
          <w:color w:val="000000"/>
          <w:sz w:val="20"/>
          <w:szCs w:val="20"/>
        </w:rPr>
      </w:pPr>
      <w:r>
        <w:rPr>
          <w:b/>
          <w:bCs/>
          <w:lang w:val="en-GB" w:eastAsia="tr-TR"/>
        </w:rPr>
        <w:t xml:space="preserve">21.3. </w:t>
      </w:r>
      <w:r>
        <w:rPr>
          <w:rFonts w:ascii="Century Gothic" w:hAnsi="Century Gothic" w:cs="Century Gothic"/>
          <w:color w:val="000000"/>
          <w:sz w:val="20"/>
          <w:szCs w:val="20"/>
        </w:rPr>
        <w:t>İş ortaklığı olarak teklif veren İhale Katılımcılarının teklif mektuplarının, ortakların tamamı tarafından veya yetki verdikleri kişiler tarafından imzalanması gerekir.</w:t>
      </w:r>
    </w:p>
    <w:p w:rsidR="00EA4F6F" w:rsidRDefault="00EA4F6F">
      <w:pPr>
        <w:tabs>
          <w:tab w:val="left" w:pos="851"/>
        </w:tabs>
        <w:ind w:firstLine="431"/>
        <w:jc w:val="both"/>
        <w:rPr>
          <w:rFonts w:ascii="Century Gothic" w:hAnsi="Century Gothic" w:cs="Century Gothic"/>
          <w:b/>
          <w:bCs/>
          <w:color w:val="000000"/>
          <w:sz w:val="20"/>
          <w:szCs w:val="20"/>
          <w:u w:val="single"/>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pStyle w:val="ListParagraph"/>
        <w:numPr>
          <w:ilvl w:val="0"/>
          <w:numId w:val="14"/>
        </w:numPr>
        <w:tabs>
          <w:tab w:val="left" w:pos="851"/>
        </w:tabs>
        <w:jc w:val="both"/>
        <w:rPr>
          <w:rFonts w:ascii="Century Gothic" w:hAnsi="Century Gothic" w:cs="Century Gothic"/>
          <w:b/>
          <w:bCs/>
          <w:vanish/>
          <w:color w:val="000000"/>
          <w:sz w:val="20"/>
          <w:szCs w:val="20"/>
        </w:rPr>
      </w:pPr>
    </w:p>
    <w:p w:rsidR="00EA4F6F" w:rsidRDefault="00EA4F6F">
      <w:pPr>
        <w:numPr>
          <w:ilvl w:val="0"/>
          <w:numId w:val="14"/>
        </w:numPr>
        <w:tabs>
          <w:tab w:val="left" w:pos="426"/>
        </w:tabs>
        <w:jc w:val="both"/>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Tekliflerin Geçerlilik Süresi</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Tekliflerin geçerlilik süresi, ihale tarihinden itibaren en az</w:t>
      </w:r>
      <w:r w:rsidR="00E54E04">
        <w:rPr>
          <w:rFonts w:ascii="Century Gothic" w:hAnsi="Century Gothic" w:cs="Century Gothic"/>
          <w:color w:val="000000"/>
          <w:sz w:val="20"/>
          <w:szCs w:val="20"/>
        </w:rPr>
        <w:t xml:space="preserve"> 60</w:t>
      </w:r>
      <w:r w:rsidR="00EA77DC">
        <w:rPr>
          <w:rFonts w:ascii="Century Gothic" w:hAnsi="Century Gothic" w:cs="Century Gothic"/>
          <w:color w:val="000000"/>
          <w:sz w:val="20"/>
          <w:szCs w:val="20"/>
        </w:rPr>
        <w:t xml:space="preserve"> </w:t>
      </w:r>
      <w:r>
        <w:rPr>
          <w:rFonts w:ascii="Century Gothic" w:hAnsi="Century Gothic" w:cs="Century Gothic"/>
          <w:b/>
          <w:bCs/>
          <w:color w:val="000000"/>
          <w:sz w:val="20"/>
          <w:szCs w:val="20"/>
        </w:rPr>
        <w:t>iş</w:t>
      </w:r>
      <w:r>
        <w:rPr>
          <w:rFonts w:ascii="Century Gothic" w:hAnsi="Century Gothic" w:cs="Century Gothic"/>
          <w:color w:val="000000"/>
          <w:sz w:val="20"/>
          <w:szCs w:val="20"/>
        </w:rPr>
        <w:t xml:space="preserve"> günüdür </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İhtiyaç duyulması halinde, teklif geçerlilik süresinin en fazla yukarıda belirlenen süre kadar uzatılması İhale Katılımcılarından talep edilebilir. İhale Katılımcıları, İdarenin bu talebini kabul veya reddedebilir. İdarenin teklif geçerlilik süresinin uzatılması talebini reddeden İhale Katılımcısının geçici teminatı iade edilir.</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Teklifinin geçerlilik süresini uzatan İhale Katılımcısı, teklif ve sözleşme koşullarını değiştirmeden, geçici teminatını kabul ettiği yeni teklif geçerlilik süresi ile geçici teminata ilişkin hükümlere uygun hale getirir. </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Bu konudaki istek ve cevaplar yazılı olacaktır.</w:t>
      </w:r>
    </w:p>
    <w:p w:rsidR="00EA4F6F" w:rsidRDefault="00EA4F6F">
      <w:pPr>
        <w:pStyle w:val="ListParagraph"/>
        <w:ind w:left="360"/>
        <w:jc w:val="both"/>
        <w:rPr>
          <w:rFonts w:ascii="Century Gothic" w:hAnsi="Century Gothic" w:cs="Century Gothic"/>
          <w:color w:val="000000"/>
          <w:sz w:val="20"/>
          <w:szCs w:val="20"/>
        </w:rPr>
      </w:pPr>
    </w:p>
    <w:p w:rsidR="00EA4F6F" w:rsidRDefault="00EA4F6F">
      <w:pPr>
        <w:pStyle w:val="ListParagraph"/>
        <w:numPr>
          <w:ilvl w:val="0"/>
          <w:numId w:val="14"/>
        </w:numPr>
        <w:jc w:val="both"/>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 Fiyatına Dahil Olan Giderler</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İlgili mevzuat gereğince yapılacak ulaşım, sigorta, vergi, resim ve harç giderleri, İhale Katılımcılarınca teklif edilecek fiyata dahil edilecektir.</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Bu şartnamenin 24.1. maddesinde yer alan gider kalemlerinde artış olması ya da benzeri yeni gider kalemlerinin oluşması hallerinde, teklif edilen fiyatın bu tür artış ya da farkları </w:t>
      </w:r>
      <w:r>
        <w:rPr>
          <w:rFonts w:ascii="Century Gothic" w:hAnsi="Century Gothic" w:cs="Century Gothic"/>
          <w:color w:val="000000"/>
          <w:sz w:val="20"/>
          <w:szCs w:val="20"/>
        </w:rPr>
        <w:lastRenderedPageBreak/>
        <w:t xml:space="preserve">karşılayacak payı içerdiği kabul edilir. İhale Katılımcısı, bu artış ve farkları ileri sürerek herhangi bir hak talebinde bulunamaz ve İhale Katılımcılarına fiyat farkı ödenmez. </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Teklif fiyata dahil olan diğer giderler aşağıda belirtilmiştir:</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Taahhüdün (ilave işler nedeniyle meydana gelebilecek artışlar dahil) yerine getirilmesine ilişkin ödenecek vergi, resim, harç ile ulaşım giderleri.</w:t>
      </w:r>
    </w:p>
    <w:p w:rsidR="00EA4F6F" w:rsidRDefault="00EA4F6F">
      <w:pPr>
        <w:pStyle w:val="ListParagraph"/>
        <w:tabs>
          <w:tab w:val="left" w:pos="851"/>
        </w:tabs>
        <w:ind w:left="792" w:firstLine="0"/>
        <w:jc w:val="both"/>
        <w:rPr>
          <w:rFonts w:ascii="Century Gothic" w:hAnsi="Century Gothic" w:cs="Century Gothic"/>
          <w:color w:val="000000"/>
          <w:sz w:val="20"/>
          <w:szCs w:val="20"/>
        </w:rPr>
      </w:pPr>
    </w:p>
    <w:p w:rsidR="00EA4F6F" w:rsidRDefault="00EA4F6F">
      <w:pPr>
        <w:pStyle w:val="ListParagraph"/>
        <w:numPr>
          <w:ilvl w:val="0"/>
          <w:numId w:val="14"/>
        </w:numPr>
        <w:jc w:val="both"/>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Geçici Teminat</w:t>
      </w:r>
    </w:p>
    <w:p w:rsidR="00EA4F6F" w:rsidRDefault="00BF3537">
      <w:pPr>
        <w:pStyle w:val="ListParagraph"/>
        <w:numPr>
          <w:ilvl w:val="1"/>
          <w:numId w:val="14"/>
        </w:numPr>
        <w:tabs>
          <w:tab w:val="left" w:pos="851"/>
        </w:tabs>
        <w:spacing w:before="120"/>
        <w:jc w:val="both"/>
        <w:rPr>
          <w:rFonts w:ascii="Century Gothic" w:hAnsi="Century Gothic" w:cs="Century Gothic"/>
          <w:color w:val="000000"/>
          <w:sz w:val="20"/>
          <w:szCs w:val="20"/>
        </w:rPr>
      </w:pPr>
      <w:r>
        <w:rPr>
          <w:noProof/>
          <w:lang w:val="en-GB" w:eastAsia="en-GB"/>
        </w:rPr>
        <w:drawing>
          <wp:anchor distT="0" distB="0" distL="114300" distR="114300" simplePos="0" relativeHeight="251662336" behindDoc="0" locked="0" layoutInCell="1" allowOverlap="1">
            <wp:simplePos x="0" y="0"/>
            <wp:positionH relativeFrom="column">
              <wp:posOffset>2182495</wp:posOffset>
            </wp:positionH>
            <wp:positionV relativeFrom="paragraph">
              <wp:posOffset>421640</wp:posOffset>
            </wp:positionV>
            <wp:extent cx="141605" cy="182880"/>
            <wp:effectExtent l="0" t="0" r="0" b="7620"/>
            <wp:wrapNone/>
            <wp:docPr id="25"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l="23622" t="4260" r="22833" b="44627"/>
                    <a:stretch>
                      <a:fillRect/>
                    </a:stretch>
                  </pic:blipFill>
                  <pic:spPr bwMode="auto">
                    <a:xfrm>
                      <a:off x="0" y="0"/>
                      <a:ext cx="141605" cy="182880"/>
                    </a:xfrm>
                    <a:prstGeom prst="rect">
                      <a:avLst/>
                    </a:prstGeom>
                    <a:noFill/>
                    <a:ln>
                      <a:noFill/>
                    </a:ln>
                  </pic:spPr>
                </pic:pic>
              </a:graphicData>
            </a:graphic>
            <wp14:sizeRelH relativeFrom="page">
              <wp14:pctWidth>0</wp14:pctWidth>
            </wp14:sizeRelH>
            <wp14:sizeRelV relativeFrom="page">
              <wp14:pctHeight>0</wp14:pctHeight>
            </wp14:sizeRelV>
          </wp:anchor>
        </w:drawing>
      </w:r>
      <w:r w:rsidR="00EA4F6F">
        <w:rPr>
          <w:rFonts w:ascii="Century Gothic" w:hAnsi="Century Gothic" w:cs="Century Gothic"/>
          <w:color w:val="000000"/>
          <w:sz w:val="20"/>
          <w:szCs w:val="20"/>
        </w:rPr>
        <w:t xml:space="preserve">Geçici teminatın miktarı, İhale Katılımcısı tarafından aşağıdaki oranlar dikkate alınarak hesaplanır. Bu kurala uygun olmayan geçici teminat veren İhale Katılımcısının teklifi </w:t>
      </w:r>
      <w:r w:rsidR="00EA4F6F">
        <w:rPr>
          <w:rFonts w:ascii="Century Gothic" w:hAnsi="Century Gothic" w:cs="Century Gothic"/>
          <w:b/>
          <w:bCs/>
          <w:color w:val="000000"/>
          <w:sz w:val="20"/>
          <w:szCs w:val="20"/>
        </w:rPr>
        <w:t>değerlendirme dışı</w:t>
      </w:r>
      <w:r w:rsidR="00EA4F6F">
        <w:rPr>
          <w:rFonts w:ascii="Century Gothic" w:hAnsi="Century Gothic" w:cs="Century Gothic"/>
          <w:color w:val="000000"/>
          <w:sz w:val="20"/>
          <w:szCs w:val="20"/>
        </w:rPr>
        <w:t xml:space="preserve"> bırakılır.</w:t>
      </w:r>
    </w:p>
    <w:tbl>
      <w:tblPr>
        <w:tblpPr w:leftFromText="141" w:rightFromText="141" w:vertAnchor="text" w:horzAnchor="margin" w:tblpXSpec="center" w:tblpY="194"/>
        <w:tblW w:w="0" w:type="auto"/>
        <w:tblInd w:w="0" w:type="dxa"/>
        <w:tblBorders>
          <w:top w:val="single" w:sz="24" w:space="0" w:color="F2F2F2"/>
          <w:left w:val="single" w:sz="24" w:space="0" w:color="F2F2F2"/>
          <w:bottom w:val="single" w:sz="24" w:space="0" w:color="F2F2F2"/>
          <w:right w:val="single" w:sz="24" w:space="0" w:color="F2F2F2"/>
          <w:insideH w:val="single" w:sz="24" w:space="0" w:color="F2F2F2"/>
          <w:insideV w:val="single" w:sz="24" w:space="0" w:color="F2F2F2"/>
        </w:tblBorders>
        <w:tblLook w:val="0000" w:firstRow="0" w:lastRow="0" w:firstColumn="0" w:lastColumn="0" w:noHBand="0" w:noVBand="0"/>
      </w:tblPr>
      <w:tblGrid>
        <w:gridCol w:w="6645"/>
        <w:gridCol w:w="2252"/>
      </w:tblGrid>
      <w:tr w:rsidR="00EA4F6F">
        <w:tc>
          <w:tcPr>
            <w:tcW w:w="6645" w:type="dxa"/>
            <w:tcBorders>
              <w:top w:val="single" w:sz="8" w:space="0" w:color="4BACC6"/>
              <w:left w:val="single" w:sz="8" w:space="0" w:color="4BACC6"/>
              <w:bottom w:val="single" w:sz="18" w:space="0" w:color="4BACC6"/>
              <w:right w:val="single" w:sz="8" w:space="0" w:color="4BACC6"/>
            </w:tcBorders>
            <w:shd w:val="clear" w:color="auto" w:fill="FDE9D9"/>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Teklif Edilen İhale Bedeli</w:t>
            </w:r>
          </w:p>
        </w:tc>
        <w:tc>
          <w:tcPr>
            <w:tcW w:w="2252" w:type="dxa"/>
            <w:tcBorders>
              <w:top w:val="single" w:sz="8" w:space="0" w:color="4BACC6"/>
              <w:left w:val="single" w:sz="8" w:space="0" w:color="4BACC6"/>
              <w:bottom w:val="single" w:sz="18" w:space="0" w:color="4BACC6"/>
              <w:right w:val="single" w:sz="8" w:space="0" w:color="4BACC6"/>
            </w:tcBorders>
            <w:shd w:val="clear" w:color="auto" w:fill="FDE9D9"/>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Teminat Miktarı</w:t>
            </w:r>
          </w:p>
        </w:tc>
      </w:tr>
      <w:tr w:rsidR="00EA4F6F">
        <w:tc>
          <w:tcPr>
            <w:tcW w:w="6645"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0.- TL’den büyük - 20,000.- TL’ye kadar </w:t>
            </w:r>
          </w:p>
        </w:tc>
        <w:tc>
          <w:tcPr>
            <w:tcW w:w="2252"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500.- TL</w:t>
            </w:r>
          </w:p>
        </w:tc>
      </w:tr>
      <w:tr w:rsidR="00EA4F6F">
        <w:tc>
          <w:tcPr>
            <w:tcW w:w="6645" w:type="dxa"/>
            <w:tcBorders>
              <w:top w:val="single" w:sz="8" w:space="0" w:color="4BACC6"/>
              <w:left w:val="single" w:sz="8" w:space="0" w:color="4BACC6"/>
              <w:bottom w:val="single" w:sz="8" w:space="0" w:color="4BACC6"/>
              <w:right w:val="single" w:sz="8" w:space="0" w:color="4BACC6"/>
            </w:tcBorders>
            <w:shd w:val="clear" w:color="auto" w:fill="DAEEF3"/>
          </w:tcPr>
          <w:p w:rsidR="00EA4F6F" w:rsidRDefault="00EA4F6F">
            <w:pPr>
              <w:tabs>
                <w:tab w:val="left" w:pos="567"/>
                <w:tab w:val="left" w:leader="dot" w:pos="8505"/>
                <w:tab w:val="left" w:leader="dot" w:pos="9072"/>
              </w:tabs>
              <w:spacing w:before="120" w:after="120"/>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20,000.- TL’den büyük - 50,000.- TL’ye kadar </w:t>
            </w:r>
          </w:p>
        </w:tc>
        <w:tc>
          <w:tcPr>
            <w:tcW w:w="2252" w:type="dxa"/>
            <w:tcBorders>
              <w:top w:val="single" w:sz="8" w:space="0" w:color="4BACC6"/>
              <w:left w:val="single" w:sz="8" w:space="0" w:color="4BACC6"/>
              <w:bottom w:val="single" w:sz="8" w:space="0" w:color="4BACC6"/>
              <w:right w:val="single" w:sz="8" w:space="0" w:color="4BACC6"/>
            </w:tcBorders>
            <w:shd w:val="clear" w:color="auto" w:fill="DAEEF3"/>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1,000.- TL</w:t>
            </w:r>
          </w:p>
        </w:tc>
      </w:tr>
      <w:tr w:rsidR="00EA4F6F">
        <w:tc>
          <w:tcPr>
            <w:tcW w:w="6645"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50,000.- TL’den büyük - 100,000.- TL’ye kadar </w:t>
            </w:r>
          </w:p>
        </w:tc>
        <w:tc>
          <w:tcPr>
            <w:tcW w:w="2252"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2,500.- TL</w:t>
            </w:r>
          </w:p>
        </w:tc>
      </w:tr>
      <w:tr w:rsidR="00EA4F6F">
        <w:tc>
          <w:tcPr>
            <w:tcW w:w="6645" w:type="dxa"/>
            <w:tcBorders>
              <w:top w:val="single" w:sz="8" w:space="0" w:color="4BACC6"/>
              <w:left w:val="single" w:sz="8" w:space="0" w:color="4BACC6"/>
              <w:bottom w:val="single" w:sz="8" w:space="0" w:color="4BACC6"/>
              <w:right w:val="single" w:sz="8" w:space="0" w:color="4BACC6"/>
            </w:tcBorders>
            <w:shd w:val="clear" w:color="auto" w:fill="DAEEF3"/>
          </w:tcPr>
          <w:p w:rsidR="00EA4F6F" w:rsidRDefault="00EA4F6F">
            <w:pPr>
              <w:tabs>
                <w:tab w:val="left" w:pos="567"/>
                <w:tab w:val="left" w:leader="dot" w:pos="8505"/>
                <w:tab w:val="left" w:leader="dot" w:pos="9072"/>
              </w:tabs>
              <w:spacing w:before="120" w:after="120"/>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100,000.- TL’den büyük - 200,000.- TL’ye kadar </w:t>
            </w:r>
          </w:p>
        </w:tc>
        <w:tc>
          <w:tcPr>
            <w:tcW w:w="2252" w:type="dxa"/>
            <w:tcBorders>
              <w:top w:val="single" w:sz="8" w:space="0" w:color="4BACC6"/>
              <w:left w:val="single" w:sz="8" w:space="0" w:color="4BACC6"/>
              <w:bottom w:val="single" w:sz="8" w:space="0" w:color="4BACC6"/>
              <w:right w:val="single" w:sz="8" w:space="0" w:color="4BACC6"/>
            </w:tcBorders>
            <w:shd w:val="clear" w:color="auto" w:fill="DAEEF3"/>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5,000.- TL</w:t>
            </w:r>
          </w:p>
        </w:tc>
      </w:tr>
      <w:tr w:rsidR="00EA4F6F">
        <w:tc>
          <w:tcPr>
            <w:tcW w:w="6645"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200,000.- TL’den büyük - 500,000.- TL’ye kadar </w:t>
            </w:r>
          </w:p>
        </w:tc>
        <w:tc>
          <w:tcPr>
            <w:tcW w:w="2252"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10,000.- TL</w:t>
            </w:r>
          </w:p>
        </w:tc>
      </w:tr>
      <w:tr w:rsidR="00EA4F6F">
        <w:tc>
          <w:tcPr>
            <w:tcW w:w="6645" w:type="dxa"/>
            <w:tcBorders>
              <w:top w:val="single" w:sz="8" w:space="0" w:color="4BACC6"/>
              <w:left w:val="single" w:sz="8" w:space="0" w:color="4BACC6"/>
              <w:bottom w:val="single" w:sz="8" w:space="0" w:color="4BACC6"/>
              <w:right w:val="single" w:sz="8" w:space="0" w:color="4BACC6"/>
            </w:tcBorders>
            <w:shd w:val="clear" w:color="auto" w:fill="DAEEF3"/>
          </w:tcPr>
          <w:p w:rsidR="00EA4F6F" w:rsidRDefault="00EA4F6F">
            <w:pPr>
              <w:tabs>
                <w:tab w:val="left" w:pos="567"/>
                <w:tab w:val="left" w:leader="dot" w:pos="8505"/>
                <w:tab w:val="left" w:leader="dot" w:pos="9072"/>
              </w:tabs>
              <w:spacing w:before="120" w:after="120"/>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500,000.- TL’den büyük - 1,000,000.- TL’ye kadar </w:t>
            </w:r>
          </w:p>
        </w:tc>
        <w:tc>
          <w:tcPr>
            <w:tcW w:w="2252" w:type="dxa"/>
            <w:tcBorders>
              <w:top w:val="single" w:sz="8" w:space="0" w:color="4BACC6"/>
              <w:left w:val="single" w:sz="8" w:space="0" w:color="4BACC6"/>
              <w:bottom w:val="single" w:sz="8" w:space="0" w:color="4BACC6"/>
              <w:right w:val="single" w:sz="8" w:space="0" w:color="4BACC6"/>
            </w:tcBorders>
            <w:shd w:val="clear" w:color="auto" w:fill="DAEEF3"/>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25,000.- TL</w:t>
            </w:r>
          </w:p>
        </w:tc>
      </w:tr>
      <w:tr w:rsidR="00EA4F6F">
        <w:tc>
          <w:tcPr>
            <w:tcW w:w="6645"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1,000,000.- TL’den büyük - 2,500,000.- TL’ye kadar </w:t>
            </w:r>
          </w:p>
        </w:tc>
        <w:tc>
          <w:tcPr>
            <w:tcW w:w="2252"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50,000.- TL</w:t>
            </w:r>
          </w:p>
        </w:tc>
      </w:tr>
      <w:tr w:rsidR="00EA4F6F">
        <w:tc>
          <w:tcPr>
            <w:tcW w:w="6645" w:type="dxa"/>
            <w:tcBorders>
              <w:top w:val="single" w:sz="8" w:space="0" w:color="4BACC6"/>
              <w:left w:val="single" w:sz="8" w:space="0" w:color="4BACC6"/>
              <w:bottom w:val="single" w:sz="8" w:space="0" w:color="4BACC6"/>
              <w:right w:val="single" w:sz="8" w:space="0" w:color="4BACC6"/>
            </w:tcBorders>
            <w:shd w:val="clear" w:color="auto" w:fill="DAEEF3"/>
          </w:tcPr>
          <w:p w:rsidR="00EA4F6F" w:rsidRDefault="00EA4F6F">
            <w:pPr>
              <w:tabs>
                <w:tab w:val="left" w:pos="567"/>
                <w:tab w:val="left" w:leader="dot" w:pos="8505"/>
                <w:tab w:val="left" w:leader="dot" w:pos="9072"/>
              </w:tabs>
              <w:spacing w:before="120" w:after="120"/>
              <w:jc w:val="both"/>
              <w:rPr>
                <w:rFonts w:ascii="Century Gothic" w:hAnsi="Century Gothic" w:cs="Century Gothic"/>
                <w:color w:val="000000"/>
                <w:sz w:val="20"/>
                <w:szCs w:val="20"/>
              </w:rPr>
            </w:pPr>
            <w:r>
              <w:rPr>
                <w:rFonts w:ascii="Century Gothic" w:hAnsi="Century Gothic" w:cs="Century Gothic"/>
                <w:b/>
                <w:bCs/>
                <w:color w:val="000000"/>
                <w:sz w:val="20"/>
                <w:szCs w:val="20"/>
              </w:rPr>
              <w:t xml:space="preserve">2,500,000.- TL’den büyük - 5,000,000.- TL’ye kadar </w:t>
            </w:r>
          </w:p>
        </w:tc>
        <w:tc>
          <w:tcPr>
            <w:tcW w:w="2252" w:type="dxa"/>
            <w:tcBorders>
              <w:top w:val="single" w:sz="8" w:space="0" w:color="4BACC6"/>
              <w:left w:val="single" w:sz="8" w:space="0" w:color="4BACC6"/>
              <w:bottom w:val="single" w:sz="8" w:space="0" w:color="4BACC6"/>
              <w:right w:val="single" w:sz="8" w:space="0" w:color="4BACC6"/>
            </w:tcBorders>
            <w:shd w:val="clear" w:color="auto" w:fill="DAEEF3"/>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100,000.- TL</w:t>
            </w:r>
          </w:p>
        </w:tc>
      </w:tr>
      <w:tr w:rsidR="00EA4F6F">
        <w:tc>
          <w:tcPr>
            <w:tcW w:w="6645"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 xml:space="preserve">5,000,000.- TL’den büyük miktarlar için </w:t>
            </w:r>
          </w:p>
        </w:tc>
        <w:tc>
          <w:tcPr>
            <w:tcW w:w="2252" w:type="dxa"/>
            <w:tcBorders>
              <w:top w:val="single" w:sz="8" w:space="0" w:color="4BACC6"/>
              <w:left w:val="single" w:sz="8" w:space="0" w:color="4BACC6"/>
              <w:bottom w:val="single" w:sz="8" w:space="0" w:color="4BACC6"/>
              <w:right w:val="single" w:sz="8" w:space="0" w:color="4BACC6"/>
            </w:tcBorders>
            <w:shd w:val="clear" w:color="auto" w:fill="92CDDC"/>
          </w:tcPr>
          <w:p w:rsidR="00EA4F6F" w:rsidRDefault="00EA4F6F">
            <w:pPr>
              <w:tabs>
                <w:tab w:val="left" w:pos="567"/>
                <w:tab w:val="left" w:leader="dot" w:pos="8505"/>
                <w:tab w:val="left" w:leader="dot" w:pos="9072"/>
              </w:tabs>
              <w:spacing w:before="120" w:after="12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150,000.- TL</w:t>
            </w:r>
          </w:p>
        </w:tc>
      </w:tr>
    </w:tbl>
    <w:p w:rsidR="00EA4F6F" w:rsidRDefault="00EA4F6F">
      <w:pPr>
        <w:pStyle w:val="ListParagraph"/>
        <w:numPr>
          <w:ilvl w:val="1"/>
          <w:numId w:val="14"/>
        </w:numPr>
        <w:tabs>
          <w:tab w:val="left" w:pos="851"/>
        </w:tabs>
        <w:spacing w:before="120"/>
        <w:jc w:val="both"/>
        <w:rPr>
          <w:rFonts w:ascii="Century Gothic" w:hAnsi="Century Gothic" w:cs="Century Gothic"/>
          <w:color w:val="000000"/>
          <w:sz w:val="20"/>
          <w:szCs w:val="20"/>
        </w:rPr>
      </w:pPr>
      <w:r>
        <w:rPr>
          <w:rFonts w:ascii="Century Gothic" w:hAnsi="Century Gothic" w:cs="Century Gothic"/>
          <w:color w:val="000000"/>
          <w:sz w:val="20"/>
          <w:szCs w:val="20"/>
        </w:rPr>
        <w:t>İhale Katılımcısının ortak girişim olması halinde toplam geçici teminat miktarı, ortaklık oranına veya işin uzmanlık gerektiren kısımlarına verilen teklif tutarlarına bakılmaksızın ortaklardan biri veya birkaçı tarafından karşılanır.</w:t>
      </w:r>
    </w:p>
    <w:p w:rsidR="00EA4F6F" w:rsidRDefault="00EA4F6F">
      <w:pPr>
        <w:pStyle w:val="ListParagraph"/>
        <w:numPr>
          <w:ilvl w:val="1"/>
          <w:numId w:val="14"/>
        </w:numPr>
        <w:spacing w:after="120"/>
        <w:jc w:val="both"/>
        <w:rPr>
          <w:rFonts w:ascii="Century Gothic" w:hAnsi="Century Gothic" w:cs="Century Gothic"/>
          <w:b/>
          <w:bCs/>
          <w:color w:val="FF0000"/>
          <w:sz w:val="18"/>
          <w:szCs w:val="18"/>
        </w:rPr>
      </w:pPr>
      <w:r>
        <w:rPr>
          <w:rFonts w:ascii="Century Gothic" w:hAnsi="Century Gothic" w:cs="Century Gothic"/>
          <w:color w:val="000000"/>
          <w:sz w:val="20"/>
          <w:szCs w:val="20"/>
        </w:rPr>
        <w:t xml:space="preserve">Geçici teminat en az </w:t>
      </w:r>
      <w:r w:rsidR="00E54E04" w:rsidRPr="007B09F7">
        <w:rPr>
          <w:rFonts w:ascii="Century Gothic" w:hAnsi="Century Gothic" w:cs="Century Gothic"/>
          <w:b/>
          <w:sz w:val="20"/>
          <w:szCs w:val="20"/>
        </w:rPr>
        <w:t>1</w:t>
      </w:r>
      <w:r w:rsidR="007B09F7" w:rsidRPr="007B09F7">
        <w:rPr>
          <w:rFonts w:ascii="Century Gothic" w:hAnsi="Century Gothic" w:cs="Century Gothic"/>
          <w:b/>
          <w:sz w:val="20"/>
          <w:szCs w:val="20"/>
        </w:rPr>
        <w:t>2 Şubat</w:t>
      </w:r>
      <w:r w:rsidR="00012CBF" w:rsidRPr="007B09F7">
        <w:rPr>
          <w:rFonts w:ascii="Century Gothic" w:hAnsi="Century Gothic" w:cs="Century Gothic"/>
          <w:b/>
          <w:sz w:val="20"/>
          <w:szCs w:val="20"/>
        </w:rPr>
        <w:t xml:space="preserve"> 2024</w:t>
      </w:r>
      <w:r w:rsidR="00E54E04">
        <w:rPr>
          <w:rFonts w:ascii="Century Gothic" w:hAnsi="Century Gothic" w:cs="Century Gothic"/>
          <w:b/>
          <w:bCs/>
          <w:sz w:val="20"/>
          <w:szCs w:val="20"/>
        </w:rPr>
        <w:t xml:space="preserve"> </w:t>
      </w:r>
      <w:r>
        <w:rPr>
          <w:rFonts w:ascii="Century Gothic" w:hAnsi="Century Gothic" w:cs="Century Gothic"/>
          <w:color w:val="000000"/>
          <w:sz w:val="20"/>
          <w:szCs w:val="20"/>
        </w:rPr>
        <w:t xml:space="preserve">tarihli olmalıdır. </w:t>
      </w:r>
      <w:r>
        <w:rPr>
          <w:rFonts w:ascii="Garamond" w:hAnsi="Garamond" w:cs="Garamond"/>
          <w:color w:val="000000"/>
          <w:sz w:val="24"/>
          <w:szCs w:val="24"/>
        </w:rPr>
        <w:t>(</w:t>
      </w:r>
      <w:r>
        <w:rPr>
          <w:rFonts w:ascii="Century Gothic" w:hAnsi="Century Gothic" w:cs="Century Gothic"/>
          <w:b/>
          <w:bCs/>
          <w:color w:val="000000"/>
          <w:sz w:val="18"/>
          <w:szCs w:val="18"/>
        </w:rPr>
        <w:t xml:space="preserve">Bu tarih gazete ilanında ve İhale Komisyonu resmi internet sitesinden de görülebilir.) </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Kabul edilebilir bir geçici teminat ile birlikte verilmeyen teklifler, istenilen katılma   şartlarının sağlanamadığı gerekçesiyle değerlendirme dışı bırakılacaktır.</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Banka kanalıyla sunulacak geçici teminat mektupları aşağıdakı hususları içermek zorundadır.   </w:t>
      </w:r>
    </w:p>
    <w:p w:rsidR="00EA4F6F" w:rsidRDefault="00EA4F6F">
      <w:pPr>
        <w:pStyle w:val="ListParagraph"/>
        <w:numPr>
          <w:ilvl w:val="2"/>
          <w:numId w:val="14"/>
        </w:numPr>
        <w:autoSpaceDE w:val="0"/>
        <w:autoSpaceDN w:val="0"/>
        <w:adjustRightInd w:val="0"/>
        <w:ind w:left="1418" w:hanging="698"/>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Teminat mektubu sahibi İhale Katılımcısının adı-soyadı ve varsa ticari ünvanı açıkça yazılmalı, </w:t>
      </w:r>
    </w:p>
    <w:p w:rsidR="00EA4F6F" w:rsidRDefault="00EA4F6F">
      <w:pPr>
        <w:pStyle w:val="ListParagraph"/>
        <w:numPr>
          <w:ilvl w:val="2"/>
          <w:numId w:val="14"/>
        </w:numPr>
        <w:tabs>
          <w:tab w:val="left" w:pos="1276"/>
          <w:tab w:val="left" w:pos="1418"/>
        </w:tabs>
        <w:autoSpaceDE w:val="0"/>
        <w:autoSpaceDN w:val="0"/>
        <w:adjustRightInd w:val="0"/>
        <w:ind w:left="709" w:firstLine="0"/>
        <w:jc w:val="both"/>
        <w:rPr>
          <w:rFonts w:ascii="Century Gothic" w:hAnsi="Century Gothic" w:cs="Century Gothic"/>
          <w:color w:val="000000"/>
          <w:sz w:val="20"/>
          <w:szCs w:val="20"/>
        </w:rPr>
      </w:pPr>
      <w:r>
        <w:rPr>
          <w:rFonts w:ascii="Century Gothic" w:hAnsi="Century Gothic" w:cs="Century Gothic"/>
          <w:color w:val="000000"/>
          <w:sz w:val="20"/>
          <w:szCs w:val="20"/>
        </w:rPr>
        <w:t>İhalenin kapanış tarihi, sayısı ve konusu açıkça yazılmalı,</w:t>
      </w:r>
    </w:p>
    <w:p w:rsidR="00EA4F6F" w:rsidRDefault="00EA4F6F">
      <w:pPr>
        <w:pStyle w:val="ListParagraph"/>
        <w:numPr>
          <w:ilvl w:val="2"/>
          <w:numId w:val="14"/>
        </w:numPr>
        <w:autoSpaceDE w:val="0"/>
        <w:autoSpaceDN w:val="0"/>
        <w:adjustRightInd w:val="0"/>
        <w:ind w:left="1418" w:hanging="709"/>
        <w:jc w:val="both"/>
        <w:rPr>
          <w:rFonts w:ascii="Century Gothic" w:hAnsi="Century Gothic" w:cs="Century Gothic"/>
          <w:color w:val="000000"/>
          <w:sz w:val="20"/>
          <w:szCs w:val="20"/>
        </w:rPr>
      </w:pPr>
      <w:r>
        <w:rPr>
          <w:rFonts w:ascii="Century Gothic" w:hAnsi="Century Gothic" w:cs="Century Gothic"/>
          <w:color w:val="000000"/>
          <w:sz w:val="20"/>
          <w:szCs w:val="20"/>
        </w:rPr>
        <w:t>Para birimi açıkça belirtilmeli, teminat miktarı rakam ve yazı ile birbirine uygun olarak açıkça  yazılmalı  ve üzerinde kazıntı, silinti veya düzeltme bulunmamalı,</w:t>
      </w:r>
    </w:p>
    <w:p w:rsidR="00EA4F6F" w:rsidRDefault="00EA4F6F">
      <w:pPr>
        <w:pStyle w:val="ListParagraph"/>
        <w:numPr>
          <w:ilvl w:val="2"/>
          <w:numId w:val="14"/>
        </w:numPr>
        <w:tabs>
          <w:tab w:val="left" w:pos="1418"/>
        </w:tabs>
        <w:autoSpaceDE w:val="0"/>
        <w:autoSpaceDN w:val="0"/>
        <w:adjustRightInd w:val="0"/>
        <w:ind w:left="1418" w:hanging="709"/>
        <w:jc w:val="both"/>
        <w:rPr>
          <w:rFonts w:ascii="Century Gothic" w:hAnsi="Century Gothic" w:cs="Century Gothic"/>
          <w:b/>
          <w:color w:val="000000"/>
          <w:sz w:val="20"/>
          <w:szCs w:val="20"/>
        </w:rPr>
      </w:pPr>
      <w:r>
        <w:rPr>
          <w:rFonts w:ascii="Century Gothic" w:hAnsi="Century Gothic" w:cs="Century Gothic"/>
          <w:b/>
          <w:color w:val="000000"/>
          <w:sz w:val="20"/>
          <w:szCs w:val="20"/>
        </w:rPr>
        <w:t>Teminatın vadesi (Başlangıç ve Bitiş) tarih ve süre olarak açıkça yazılmalı, vade bitiş tarihinin resmi tatil gününe rastlaması halinde, teminat mektubunun geçerli ve uygun olması için “vade bitiş tarihi, tatil gününü izleyen ilk iş günü olur” şeklinde ibare taşımalı,</w:t>
      </w:r>
    </w:p>
    <w:p w:rsidR="00EA4F6F" w:rsidRDefault="00EA4F6F">
      <w:pPr>
        <w:pStyle w:val="ListParagraph"/>
        <w:numPr>
          <w:ilvl w:val="2"/>
          <w:numId w:val="14"/>
        </w:numPr>
        <w:tabs>
          <w:tab w:val="left" w:pos="1418"/>
        </w:tabs>
        <w:autoSpaceDE w:val="0"/>
        <w:autoSpaceDN w:val="0"/>
        <w:adjustRightInd w:val="0"/>
        <w:ind w:left="1418" w:hanging="709"/>
        <w:jc w:val="both"/>
        <w:rPr>
          <w:rFonts w:ascii="Century Gothic" w:hAnsi="Century Gothic" w:cs="Century Gothic"/>
          <w:color w:val="000000"/>
          <w:sz w:val="20"/>
          <w:szCs w:val="20"/>
        </w:rPr>
      </w:pPr>
      <w:r>
        <w:rPr>
          <w:rFonts w:ascii="Century Gothic" w:hAnsi="Century Gothic" w:cs="Century Gothic"/>
          <w:color w:val="000000"/>
          <w:sz w:val="20"/>
          <w:szCs w:val="20"/>
        </w:rPr>
        <w:t>Teminat mektubu yetkili kişilerce adı, soyadı ve ünvanı yazılmak suretiyle imzalanmalı ve teminat  mektubunun alındığı ilgili bankanın resmi mühürü ile mühürlenmelidir.</w:t>
      </w:r>
    </w:p>
    <w:p w:rsidR="00EA4F6F" w:rsidRDefault="00EA4F6F">
      <w:pPr>
        <w:pStyle w:val="ListParagraph"/>
        <w:numPr>
          <w:ilvl w:val="2"/>
          <w:numId w:val="14"/>
        </w:numPr>
        <w:tabs>
          <w:tab w:val="left" w:pos="1276"/>
          <w:tab w:val="left" w:pos="1418"/>
        </w:tabs>
        <w:autoSpaceDE w:val="0"/>
        <w:autoSpaceDN w:val="0"/>
        <w:adjustRightInd w:val="0"/>
        <w:ind w:left="709" w:firstLine="0"/>
        <w:jc w:val="both"/>
        <w:rPr>
          <w:rFonts w:ascii="Century Gothic" w:hAnsi="Century Gothic" w:cs="Century Gothic"/>
          <w:color w:val="000000"/>
          <w:sz w:val="20"/>
          <w:szCs w:val="20"/>
        </w:rPr>
      </w:pPr>
      <w:r>
        <w:rPr>
          <w:rFonts w:ascii="Century Gothic" w:hAnsi="Century Gothic" w:cs="Century Gothic"/>
          <w:color w:val="000000"/>
          <w:sz w:val="20"/>
          <w:szCs w:val="20"/>
        </w:rPr>
        <w:lastRenderedPageBreak/>
        <w:t>Geçici teminat mektubu Lefkoşa Türk Belediyesi adına düzenlenecektir.</w:t>
      </w:r>
    </w:p>
    <w:p w:rsidR="00EA4F6F" w:rsidRDefault="00EA4F6F">
      <w:pPr>
        <w:pStyle w:val="ListParagraph"/>
        <w:autoSpaceDE w:val="0"/>
        <w:autoSpaceDN w:val="0"/>
        <w:adjustRightInd w:val="0"/>
        <w:ind w:left="1224"/>
        <w:jc w:val="both"/>
        <w:rPr>
          <w:rFonts w:ascii="Century Gothic" w:hAnsi="Century Gothic" w:cs="Century Gothic"/>
          <w:color w:val="000000"/>
          <w:sz w:val="20"/>
          <w:szCs w:val="20"/>
        </w:rPr>
      </w:pPr>
    </w:p>
    <w:p w:rsidR="00EA4F6F" w:rsidRDefault="00EA4F6F">
      <w:pPr>
        <w:pStyle w:val="ListParagraph"/>
        <w:numPr>
          <w:ilvl w:val="0"/>
          <w:numId w:val="14"/>
        </w:numPr>
        <w:jc w:val="both"/>
        <w:rPr>
          <w:rFonts w:ascii="Century Gothic" w:hAnsi="Century Gothic" w:cs="Century Gothic"/>
          <w:color w:val="000000"/>
          <w:sz w:val="20"/>
          <w:szCs w:val="20"/>
        </w:rPr>
      </w:pPr>
      <w:r>
        <w:rPr>
          <w:rFonts w:ascii="Century Gothic" w:hAnsi="Century Gothic" w:cs="Century Gothic"/>
          <w:b/>
          <w:bCs/>
          <w:color w:val="000000"/>
          <w:sz w:val="20"/>
          <w:szCs w:val="20"/>
        </w:rPr>
        <w:t>Teminat Olarak Kabul Edilecek Değerler.</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Teminat olarak kabul edilecek değerler aşağıda sayılmıştır:</w:t>
      </w:r>
    </w:p>
    <w:p w:rsidR="00EA4F6F" w:rsidRDefault="00EA4F6F">
      <w:pPr>
        <w:pStyle w:val="BodyText"/>
        <w:numPr>
          <w:ilvl w:val="2"/>
          <w:numId w:val="14"/>
        </w:numPr>
        <w:tabs>
          <w:tab w:val="left" w:pos="1560"/>
        </w:tabs>
        <w:overflowPunct w:val="0"/>
        <w:autoSpaceDE w:val="0"/>
        <w:autoSpaceDN w:val="0"/>
        <w:adjustRightInd w:val="0"/>
        <w:spacing w:after="0"/>
        <w:ind w:left="1418" w:hanging="709"/>
        <w:jc w:val="both"/>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Lefkoşa Türk Belediyesi Hesabına yatırılacak çek veya para karşılığı alınacak makbuz,</w:t>
      </w:r>
    </w:p>
    <w:p w:rsidR="00EA4F6F" w:rsidRDefault="00EA4F6F">
      <w:pPr>
        <w:pStyle w:val="BodyText"/>
        <w:numPr>
          <w:ilvl w:val="2"/>
          <w:numId w:val="14"/>
        </w:numPr>
        <w:overflowPunct w:val="0"/>
        <w:autoSpaceDE w:val="0"/>
        <w:autoSpaceDN w:val="0"/>
        <w:adjustRightInd w:val="0"/>
        <w:spacing w:after="0"/>
        <w:ind w:left="1418" w:hanging="698"/>
        <w:jc w:val="both"/>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62/2017 sayılı Bankalar Yasası altında kurulmuş olan bankalardan alınacak Banka Teminat Mektubu,</w:t>
      </w:r>
    </w:p>
    <w:p w:rsidR="00EA4F6F" w:rsidRDefault="00EA4F6F">
      <w:pPr>
        <w:pStyle w:val="BodyText"/>
        <w:numPr>
          <w:ilvl w:val="2"/>
          <w:numId w:val="14"/>
        </w:numPr>
        <w:overflowPunct w:val="0"/>
        <w:autoSpaceDE w:val="0"/>
        <w:autoSpaceDN w:val="0"/>
        <w:adjustRightInd w:val="0"/>
        <w:spacing w:after="0"/>
        <w:ind w:left="1418" w:hanging="709"/>
        <w:jc w:val="both"/>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KKTC Merkez Bankası gözetim ve denetimindeki bankalardan Kontrgaranti yaptırılması koşuluyla, Kuzey Kıbrıs Türk Cumhuriyeti Bankaları dışından alınan teminat mektupları,</w:t>
      </w:r>
    </w:p>
    <w:p w:rsidR="00EA4F6F" w:rsidRDefault="00EA4F6F">
      <w:pPr>
        <w:pStyle w:val="BodyText"/>
        <w:numPr>
          <w:ilvl w:val="2"/>
          <w:numId w:val="14"/>
        </w:numPr>
        <w:overflowPunct w:val="0"/>
        <w:autoSpaceDE w:val="0"/>
        <w:autoSpaceDN w:val="0"/>
        <w:adjustRightInd w:val="0"/>
        <w:spacing w:after="0"/>
        <w:jc w:val="both"/>
        <w:textAlignment w:val="baseline"/>
        <w:rPr>
          <w:rFonts w:ascii="Century Gothic" w:hAnsi="Century Gothic" w:cs="Century Gothic"/>
          <w:b/>
          <w:bCs/>
          <w:color w:val="000000"/>
          <w:sz w:val="20"/>
          <w:szCs w:val="20"/>
        </w:rPr>
      </w:pPr>
      <w:r>
        <w:rPr>
          <w:rFonts w:ascii="Century Gothic" w:hAnsi="Century Gothic" w:cs="Century Gothic"/>
          <w:color w:val="000000"/>
          <w:sz w:val="20"/>
          <w:szCs w:val="20"/>
        </w:rPr>
        <w:t>İhale makamı tarafından uygun görülerek ilan edilecek diğer varlıklar.</w:t>
      </w:r>
    </w:p>
    <w:p w:rsidR="00EA4F6F" w:rsidRDefault="00EA4F6F">
      <w:pPr>
        <w:jc w:val="both"/>
        <w:rPr>
          <w:rFonts w:ascii="Century Gothic" w:hAnsi="Century Gothic" w:cs="Century Gothic"/>
          <w:color w:val="000000"/>
          <w:sz w:val="20"/>
          <w:szCs w:val="20"/>
        </w:rPr>
      </w:pP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Banka Teminat Mektubu verilmesi halinde, bu mektubun kapsam ve şeklinin, Lefkoşa Türk Belediyesi tarafından belirlenen esaslara ve standart formlara uygun olması gerekir. Bu esaslara ve standart formlara aykırı olarak düzenlenmiş teminat mektupları geçerli kabul edilmez.</w:t>
      </w:r>
    </w:p>
    <w:p w:rsidR="00EA4F6F" w:rsidRDefault="00EA4F6F">
      <w:pPr>
        <w:pStyle w:val="ListParagraph"/>
        <w:numPr>
          <w:ilvl w:val="1"/>
          <w:numId w:val="14"/>
        </w:numPr>
        <w:tabs>
          <w:tab w:val="left" w:pos="851"/>
        </w:tabs>
        <w:ind w:left="284" w:firstLine="0"/>
        <w:jc w:val="both"/>
        <w:rPr>
          <w:rFonts w:ascii="Century Gothic" w:hAnsi="Century Gothic" w:cs="Century Gothic"/>
          <w:b/>
          <w:bCs/>
          <w:color w:val="000000"/>
          <w:sz w:val="20"/>
          <w:szCs w:val="20"/>
          <w:u w:val="single"/>
        </w:rPr>
      </w:pPr>
      <w:r>
        <w:rPr>
          <w:rFonts w:ascii="Century Gothic" w:hAnsi="Century Gothic" w:cs="Century Gothic"/>
          <w:color w:val="000000"/>
          <w:sz w:val="20"/>
          <w:szCs w:val="20"/>
        </w:rPr>
        <w:t>Teminatlar, teminat olarak kabul edilen diğer değerlerle değiştirilebilir.</w:t>
      </w:r>
    </w:p>
    <w:p w:rsidR="00EA4F6F" w:rsidRDefault="00EA4F6F">
      <w:pPr>
        <w:pStyle w:val="ListParagraph"/>
        <w:numPr>
          <w:ilvl w:val="1"/>
          <w:numId w:val="14"/>
        </w:numPr>
        <w:tabs>
          <w:tab w:val="left" w:pos="851"/>
        </w:tabs>
        <w:ind w:left="284" w:firstLine="0"/>
        <w:jc w:val="both"/>
        <w:rPr>
          <w:rFonts w:ascii="Century Gothic" w:hAnsi="Century Gothic" w:cs="Century Gothic"/>
          <w:b/>
          <w:bCs/>
          <w:color w:val="000000"/>
          <w:sz w:val="20"/>
          <w:szCs w:val="20"/>
          <w:u w:val="single"/>
        </w:rPr>
      </w:pPr>
      <w:r>
        <w:rPr>
          <w:rFonts w:ascii="Century Gothic" w:hAnsi="Century Gothic" w:cs="Century Gothic"/>
          <w:color w:val="000000"/>
          <w:sz w:val="20"/>
          <w:szCs w:val="20"/>
        </w:rPr>
        <w:t>Her ne suretle olursa olsun, İdarece alınan teminatlar haczedilemez ve üzerine ihtiyati tedbir konulamaz.</w:t>
      </w:r>
    </w:p>
    <w:p w:rsidR="00EA4F6F" w:rsidRDefault="00EA4F6F">
      <w:pPr>
        <w:pStyle w:val="ListParagraph"/>
        <w:tabs>
          <w:tab w:val="left" w:pos="851"/>
        </w:tabs>
        <w:ind w:left="284" w:firstLine="0"/>
        <w:jc w:val="both"/>
        <w:rPr>
          <w:rFonts w:ascii="Century Gothic" w:hAnsi="Century Gothic" w:cs="Century Gothic"/>
          <w:b/>
          <w:bCs/>
          <w:color w:val="000000"/>
          <w:sz w:val="20"/>
          <w:szCs w:val="20"/>
          <w:u w:val="single"/>
        </w:rPr>
      </w:pPr>
    </w:p>
    <w:p w:rsidR="00EA4F6F" w:rsidRDefault="00BF3537">
      <w:pPr>
        <w:pStyle w:val="ListParagraph"/>
        <w:tabs>
          <w:tab w:val="left" w:pos="851"/>
        </w:tabs>
        <w:ind w:left="284" w:firstLine="0"/>
        <w:jc w:val="both"/>
        <w:rPr>
          <w:rFonts w:ascii="Century Gothic" w:hAnsi="Century Gothic" w:cs="Century Gothic"/>
          <w:b/>
          <w:bCs/>
          <w:color w:val="000000"/>
          <w:sz w:val="20"/>
          <w:szCs w:val="20"/>
          <w:u w:val="single"/>
        </w:rPr>
      </w:pPr>
      <w:r>
        <w:rPr>
          <w:noProof/>
          <w:lang w:val="en-GB" w:eastAsia="en-GB"/>
        </w:rPr>
        <mc:AlternateContent>
          <mc:Choice Requires="wps">
            <w:drawing>
              <wp:anchor distT="0" distB="0" distL="114300" distR="114300" simplePos="0" relativeHeight="251657216" behindDoc="0" locked="0" layoutInCell="1" allowOverlap="1">
                <wp:simplePos x="0" y="0"/>
                <wp:positionH relativeFrom="column">
                  <wp:posOffset>1190625</wp:posOffset>
                </wp:positionH>
                <wp:positionV relativeFrom="paragraph">
                  <wp:posOffset>130175</wp:posOffset>
                </wp:positionV>
                <wp:extent cx="3891280" cy="683895"/>
                <wp:effectExtent l="16510" t="15240" r="16510" b="15240"/>
                <wp:wrapNone/>
                <wp:docPr id="24" name="Rounded 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91280" cy="683895"/>
                        </a:xfrm>
                        <a:prstGeom prst="roundRect">
                          <a:avLst>
                            <a:gd name="adj" fmla="val 16667"/>
                          </a:avLst>
                        </a:prstGeom>
                        <a:solidFill>
                          <a:srgbClr val="D0D8E8"/>
                        </a:solidFill>
                        <a:ln w="25400">
                          <a:solidFill>
                            <a:srgbClr val="6D6D6D"/>
                          </a:solidFill>
                          <a:round/>
                          <a:headEnd/>
                          <a:tailEnd/>
                        </a:ln>
                      </wps:spPr>
                      <wps:txb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TEKLİFLERİN DEĞERLENDİRİLMESİ VE SÖZLEŞME YAPILMASINA İLİŞKİN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89" o:spid="_x0000_s1031" style="position:absolute;left:0;text-align:left;margin-left:93.75pt;margin-top:10.25pt;width:306.4pt;height:53.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" fillcolor="#d0d8e8" strokecolor="#6d6d6d" strokeweight="2pt">
                <v:path arrowok="t"/>
                <v:textbo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TEKLİFLERİN DEĞERLENDİRİLMESİ VE SÖZLEŞME YAPILMASINA İLİŞKİN HUSUSLAR</w:t>
                      </w:r>
                    </w:p>
                  </w:txbxContent>
                </v:textbox>
              </v:roundrect>
            </w:pict>
          </mc:Fallback>
        </mc:AlternateContent>
      </w:r>
      <w:r>
        <w:rPr>
          <w:rFonts w:ascii="Century Gothic" w:hAnsi="Century Gothic" w:cs="Century Gothic"/>
          <w:b/>
          <w:bCs/>
          <w:noProof/>
          <w:color w:val="000000"/>
          <w:sz w:val="20"/>
          <w:szCs w:val="20"/>
          <w:u w:val="single"/>
          <w:lang w:val="en-GB" w:eastAsia="en-GB"/>
        </w:rPr>
        <w:drawing>
          <wp:inline distT="0" distB="0" distL="0" distR="0">
            <wp:extent cx="1095375" cy="866775"/>
            <wp:effectExtent l="0" t="0" r="9525" b="9525"/>
            <wp:docPr id="15"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95375" cy="866775"/>
                    </a:xfrm>
                    <a:prstGeom prst="rect">
                      <a:avLst/>
                    </a:prstGeom>
                    <a:noFill/>
                    <a:ln>
                      <a:noFill/>
                    </a:ln>
                  </pic:spPr>
                </pic:pic>
              </a:graphicData>
            </a:graphic>
          </wp:inline>
        </w:drawing>
      </w:r>
    </w:p>
    <w:p w:rsidR="00EA4F6F" w:rsidRDefault="00EA4F6F">
      <w:pPr>
        <w:pStyle w:val="ListParagraph"/>
        <w:tabs>
          <w:tab w:val="left" w:pos="851"/>
        </w:tabs>
        <w:ind w:left="284" w:firstLine="0"/>
        <w:jc w:val="both"/>
        <w:rPr>
          <w:rFonts w:ascii="Century Gothic" w:hAnsi="Century Gothic" w:cs="Century Gothic"/>
          <w:b/>
          <w:bCs/>
          <w:color w:val="000000"/>
          <w:sz w:val="20"/>
          <w:szCs w:val="20"/>
          <w:u w:val="single"/>
        </w:rPr>
      </w:pPr>
    </w:p>
    <w:p w:rsidR="00EA4F6F" w:rsidRDefault="00EA4F6F">
      <w:pPr>
        <w:pStyle w:val="ListParagraph"/>
        <w:numPr>
          <w:ilvl w:val="0"/>
          <w:numId w:val="14"/>
        </w:numPr>
        <w:tabs>
          <w:tab w:val="left" w:pos="851"/>
          <w:tab w:val="left" w:pos="6480"/>
        </w:tabs>
        <w:jc w:val="both"/>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Tekliflerin Alınması ve Açılması</w:t>
      </w:r>
    </w:p>
    <w:p w:rsidR="00EA4F6F" w:rsidRDefault="00EA4F6F">
      <w:pPr>
        <w:pStyle w:val="ListParagraph"/>
        <w:numPr>
          <w:ilvl w:val="1"/>
          <w:numId w:val="14"/>
        </w:numPr>
        <w:tabs>
          <w:tab w:val="left" w:pos="851"/>
        </w:tabs>
        <w:jc w:val="both"/>
        <w:rPr>
          <w:rFonts w:ascii="Century Gothic" w:hAnsi="Century Gothic" w:cs="Century Gothic"/>
          <w:b/>
          <w:bCs/>
          <w:color w:val="000000"/>
          <w:sz w:val="20"/>
          <w:szCs w:val="20"/>
          <w:u w:val="single"/>
        </w:rPr>
      </w:pPr>
      <w:r>
        <w:rPr>
          <w:rFonts w:ascii="Century Gothic" w:hAnsi="Century Gothic" w:cs="Century Gothic"/>
          <w:color w:val="000000"/>
          <w:sz w:val="20"/>
          <w:szCs w:val="20"/>
        </w:rPr>
        <w:t xml:space="preserve">Teklifler, bu şartnamenin 3.2 maddesinde belirtilen ihale saatine kadar Lefkoşa Türk Belediyesi teklif kutusuna atılacaktır. </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İhale komisyonunca, tekliflerin alınması ve açılmasında aşağıda yer alan usul uygulanır:</w:t>
      </w:r>
    </w:p>
    <w:p w:rsidR="00EA4F6F" w:rsidRDefault="00EA4F6F">
      <w:pPr>
        <w:pStyle w:val="BodyText2"/>
        <w:numPr>
          <w:ilvl w:val="2"/>
          <w:numId w:val="14"/>
        </w:numPr>
        <w:tabs>
          <w:tab w:val="left" w:pos="1560"/>
        </w:tabs>
        <w:spacing w:before="0" w:beforeAutospacing="0" w:after="0" w:line="240" w:lineRule="auto"/>
        <w:ind w:left="1418" w:hanging="567"/>
        <w:jc w:val="both"/>
        <w:rPr>
          <w:rFonts w:ascii="Century Gothic" w:hAnsi="Century Gothic" w:cs="Century Gothic"/>
          <w:color w:val="000000"/>
        </w:rPr>
      </w:pPr>
      <w:r>
        <w:rPr>
          <w:rFonts w:ascii="Century Gothic" w:hAnsi="Century Gothic" w:cs="Century Gothic"/>
          <w:color w:val="000000"/>
        </w:rPr>
        <w:t>İhale komisyonunca bu Şartnamede belirtilen ihale saatinde ihaleye başlanır ve bu saate kadar kaç teklif verilmiş olduğu bir tutanakla tespit edilerek, hazır bulunanlara duyurulur.</w:t>
      </w:r>
    </w:p>
    <w:p w:rsidR="00EA4F6F" w:rsidRDefault="00EA4F6F">
      <w:pPr>
        <w:pStyle w:val="BodyText2"/>
        <w:numPr>
          <w:ilvl w:val="1"/>
          <w:numId w:val="14"/>
        </w:numPr>
        <w:tabs>
          <w:tab w:val="left" w:pos="851"/>
        </w:tabs>
        <w:spacing w:before="0" w:beforeAutospacing="0" w:after="0" w:line="240" w:lineRule="auto"/>
        <w:jc w:val="both"/>
        <w:rPr>
          <w:rFonts w:ascii="Century Gothic" w:hAnsi="Century Gothic" w:cs="Century Gothic"/>
          <w:color w:val="000000"/>
        </w:rPr>
      </w:pPr>
      <w:r>
        <w:rPr>
          <w:rFonts w:ascii="Century Gothic" w:hAnsi="Century Gothic" w:cs="Century Gothic"/>
          <w:color w:val="000000"/>
        </w:rPr>
        <w:t>İhale komisyonu teklif zarflarını alınış sırasına göre inceler. Bu incelemede zarfın üzerinde İhale Katılımcısının adı-soyadı veya ticari unvanı, tebligata esas açık adresi, teklifin hangi işe ait olduğu, ihaleyi yapan İdarenin açık adresi ve zarfın yapıştırılan yerinin İhale Katılımcısı tarafından imzalanıp ve/veya mühürlenmesi hususlarına bakılır. Bu hususlara uygun olmayan zarflar bir tutanakla belirlenerek değerlendirmeye alınmaz.</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İhale konusu zarflar, İhale Katılımcılarıyla birlikte hazır bulunanlar önünde alınış sırasına göre açılır. İhale Katılımcılarının belgelerinin eksik olup olmadığı ve teklif mektubu ile geçici teminatlarının usulüne uygun olup olmadığı kontrol edilir. Belgeleri eksik olan veya teklif mektubu ile geçici teminatı usulüne uygun olmayan İhale Katılımcıları bir tutanakla belirlenerek teklifleri geçersiz sayılır ve okunmadan iptal edilir.</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Belgeleri tamam ve teklifler ile geçici teminatı usulüne uygun olan İhale Katılımcıları ve teklif fiyatları açıklanır. Bu işlemlere ilişkin hazırlanan tutanak İhale Komisyonunca imzalanır. </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Teklifler İhale Komisyonunca değerlendirilmek üzere oturum kapatılır. </w:t>
      </w:r>
    </w:p>
    <w:p w:rsidR="00EA4F6F" w:rsidRDefault="00EA4F6F">
      <w:pPr>
        <w:pStyle w:val="ListParagraph"/>
        <w:ind w:left="792"/>
        <w:jc w:val="both"/>
        <w:rPr>
          <w:rFonts w:ascii="Century Gothic" w:hAnsi="Century Gothic" w:cs="Century Gothic"/>
          <w:color w:val="000000"/>
          <w:sz w:val="20"/>
          <w:szCs w:val="20"/>
        </w:rPr>
      </w:pPr>
    </w:p>
    <w:p w:rsidR="00EA4F6F" w:rsidRDefault="00EA4F6F">
      <w:pPr>
        <w:pStyle w:val="BodyText21"/>
        <w:numPr>
          <w:ilvl w:val="0"/>
          <w:numId w:val="14"/>
        </w:numPr>
        <w:tabs>
          <w:tab w:val="left" w:pos="567"/>
          <w:tab w:val="left" w:leader="dot" w:pos="8505"/>
          <w:tab w:val="left" w:leader="dot" w:pos="9072"/>
        </w:tabs>
        <w:spacing w:before="0" w:beforeAutospacing="0"/>
        <w:jc w:val="both"/>
        <w:rPr>
          <w:rFonts w:ascii="Century Gothic" w:hAnsi="Century Gothic" w:cs="Century Gothic"/>
          <w:b/>
          <w:bCs/>
          <w:color w:val="000000"/>
          <w:sz w:val="20"/>
          <w:szCs w:val="20"/>
        </w:rPr>
      </w:pPr>
      <w:r>
        <w:rPr>
          <w:rFonts w:ascii="Century Gothic" w:hAnsi="Century Gothic" w:cs="Century Gothic"/>
          <w:b/>
          <w:bCs/>
          <w:color w:val="000000"/>
          <w:sz w:val="20"/>
          <w:szCs w:val="20"/>
        </w:rPr>
        <w:t>Tekliflerin Değerlendirilmesi</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Bu ihale şartnamelerine göre sunulması gereken belgeler ve bu belgelere ilgili mevzuat gereğince eklenmesi zorunlu olan eklerinden herhangi birinin, İhale Katılımcıları tarafından sunulmaması halinde, bu eksik belgeler ve ekleri </w:t>
      </w:r>
      <w:r>
        <w:rPr>
          <w:rFonts w:ascii="Century Gothic" w:hAnsi="Century Gothic" w:cs="Century Gothic"/>
          <w:b/>
          <w:bCs/>
          <w:color w:val="000000"/>
          <w:sz w:val="20"/>
          <w:szCs w:val="20"/>
          <w:u w:val="single"/>
        </w:rPr>
        <w:t>tamamlattırılmayacaktır.</w:t>
      </w:r>
    </w:p>
    <w:p w:rsidR="00EA4F6F" w:rsidRDefault="00EA4F6F">
      <w:pPr>
        <w:pStyle w:val="ListParagraph"/>
        <w:numPr>
          <w:ilvl w:val="1"/>
          <w:numId w:val="14"/>
        </w:numPr>
        <w:tabs>
          <w:tab w:val="left" w:pos="851"/>
        </w:tabs>
        <w:ind w:left="851" w:hanging="491"/>
        <w:jc w:val="both"/>
        <w:rPr>
          <w:rFonts w:ascii="Century Gothic" w:hAnsi="Century Gothic" w:cs="Century Gothic"/>
          <w:color w:val="000000"/>
          <w:sz w:val="20"/>
          <w:szCs w:val="20"/>
        </w:rPr>
      </w:pPr>
      <w:r>
        <w:rPr>
          <w:rFonts w:ascii="Century Gothic" w:hAnsi="Century Gothic" w:cs="Century Gothic"/>
          <w:color w:val="000000"/>
          <w:sz w:val="20"/>
          <w:szCs w:val="20"/>
        </w:rPr>
        <w:lastRenderedPageBreak/>
        <w:t>Bu ilk değerlendirme ve işlemler sonucunda teklifin esasını oluşturan unsurlar olarak katılım şartı olarak beyan etmesi gereken bilgileri ve belgeleri eksiksiz ve teklifleri ile geçici teminatı usulüne uygun olan İhale Katılımcılarının tekliflerinin ayrıntılı değerlendirilmesine geçilir.</w:t>
      </w:r>
    </w:p>
    <w:p w:rsidR="00EA4F6F" w:rsidRDefault="00EA4F6F">
      <w:pPr>
        <w:pStyle w:val="ListParagraph"/>
        <w:numPr>
          <w:ilvl w:val="1"/>
          <w:numId w:val="14"/>
        </w:numPr>
        <w:tabs>
          <w:tab w:val="left" w:pos="851"/>
        </w:tabs>
        <w:ind w:left="851" w:hanging="491"/>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Bu aşamada, İhale Katılımcılarının ihale konusu işi yapabilme kapasitelerini belirleyen yeterlik kriterlerine ve tekliflerin ihale dokümanında belirtilen şartlara uygun olup olmadığı incelenir. Uygun olmadığı belirlenen İhale Katılımcılarının teklifleri değerlendirme dışı bırakılır.  </w:t>
      </w:r>
    </w:p>
    <w:p w:rsidR="00EA4F6F" w:rsidRDefault="00EA4F6F">
      <w:pPr>
        <w:pStyle w:val="ListParagraph"/>
        <w:ind w:left="792"/>
        <w:jc w:val="both"/>
        <w:rPr>
          <w:rFonts w:ascii="Century Gothic" w:hAnsi="Century Gothic" w:cs="Century Gothic"/>
          <w:color w:val="000000"/>
          <w:sz w:val="20"/>
          <w:szCs w:val="20"/>
        </w:rPr>
      </w:pPr>
    </w:p>
    <w:p w:rsidR="00EA4F6F" w:rsidRDefault="00EA4F6F">
      <w:pPr>
        <w:pStyle w:val="ListParagraph"/>
        <w:numPr>
          <w:ilvl w:val="0"/>
          <w:numId w:val="14"/>
        </w:numPr>
        <w:jc w:val="both"/>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İhale Katılımcılarından Tekliflerine Açıklık Getirmelerinin İstenilmesi</w:t>
      </w:r>
    </w:p>
    <w:p w:rsidR="00EA4F6F" w:rsidRDefault="00EA4F6F">
      <w:pPr>
        <w:pStyle w:val="BodyText21"/>
        <w:numPr>
          <w:ilvl w:val="1"/>
          <w:numId w:val="14"/>
        </w:numPr>
        <w:tabs>
          <w:tab w:val="left" w:pos="851"/>
        </w:tabs>
        <w:spacing w:before="0" w:beforeAutospacing="0"/>
        <w:jc w:val="both"/>
        <w:rPr>
          <w:rFonts w:ascii="Century Gothic" w:hAnsi="Century Gothic" w:cs="Century Gothic"/>
          <w:color w:val="000000"/>
          <w:sz w:val="20"/>
          <w:szCs w:val="20"/>
        </w:rPr>
      </w:pPr>
      <w:r>
        <w:rPr>
          <w:rFonts w:ascii="Century Gothic" w:hAnsi="Century Gothic" w:cs="Century Gothic"/>
          <w:color w:val="000000"/>
          <w:sz w:val="20"/>
          <w:szCs w:val="20"/>
        </w:rPr>
        <w:t>İhale komisyonunun talebi üzerine İdare (İhale Makamı), tekliflerin incelenmesi, karşılaştırılması ve değerlendirilmesinde yararlanmak üzere açık olmayan hususlarla ilgili İhale Katılımcılardan açıklama isteyebilir.</w:t>
      </w:r>
    </w:p>
    <w:p w:rsidR="00EA4F6F" w:rsidRDefault="00EA4F6F">
      <w:pPr>
        <w:pStyle w:val="BodyText21"/>
        <w:numPr>
          <w:ilvl w:val="1"/>
          <w:numId w:val="14"/>
        </w:numPr>
        <w:tabs>
          <w:tab w:val="left" w:pos="851"/>
        </w:tabs>
        <w:spacing w:before="0" w:beforeAutospacing="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Bu açıklama, hiçbir şekilde </w:t>
      </w:r>
      <w:r>
        <w:rPr>
          <w:rFonts w:ascii="Century Gothic" w:hAnsi="Century Gothic" w:cs="Century Gothic"/>
          <w:b/>
          <w:bCs/>
          <w:color w:val="000000"/>
          <w:sz w:val="20"/>
          <w:szCs w:val="20"/>
          <w:u w:val="single"/>
        </w:rPr>
        <w:t>teklif fiyatında değişiklik yapılması veya ihale dokümanında öngörülen kriterlere uygun olmayan tekliflerin uygun hale getirilmesi amacıyla istenilemez</w:t>
      </w:r>
      <w:r>
        <w:rPr>
          <w:rFonts w:ascii="Century Gothic" w:hAnsi="Century Gothic" w:cs="Century Gothic"/>
          <w:color w:val="000000"/>
          <w:sz w:val="20"/>
          <w:szCs w:val="20"/>
        </w:rPr>
        <w:t xml:space="preserve"> ve bu sonucu doğuracak şekilde kullanılamaz.</w:t>
      </w:r>
    </w:p>
    <w:p w:rsidR="00EA4F6F" w:rsidRDefault="00EA4F6F">
      <w:pPr>
        <w:pStyle w:val="BodyText21"/>
        <w:numPr>
          <w:ilvl w:val="1"/>
          <w:numId w:val="14"/>
        </w:numPr>
        <w:tabs>
          <w:tab w:val="left" w:pos="851"/>
        </w:tabs>
        <w:spacing w:before="0" w:beforeAutospacing="0"/>
        <w:jc w:val="both"/>
        <w:rPr>
          <w:rFonts w:ascii="Century Gothic" w:hAnsi="Century Gothic" w:cs="Century Gothic"/>
          <w:color w:val="000000"/>
          <w:sz w:val="20"/>
          <w:szCs w:val="20"/>
        </w:rPr>
      </w:pPr>
      <w:r>
        <w:rPr>
          <w:rFonts w:ascii="Century Gothic" w:hAnsi="Century Gothic" w:cs="Century Gothic"/>
          <w:color w:val="000000"/>
          <w:sz w:val="20"/>
          <w:szCs w:val="20"/>
        </w:rPr>
        <w:t>İdarenin yazılı açıklama talebine, İhale Katılımcısı tarafından yazılı olarak cevap verilir.</w:t>
      </w:r>
    </w:p>
    <w:p w:rsidR="00EA4F6F" w:rsidRDefault="00EA4F6F">
      <w:pPr>
        <w:jc w:val="both"/>
        <w:rPr>
          <w:rFonts w:ascii="Century Gothic" w:hAnsi="Century Gothic" w:cs="Century Gothic"/>
          <w:b/>
          <w:bCs/>
          <w:color w:val="000000"/>
          <w:sz w:val="20"/>
          <w:szCs w:val="20"/>
        </w:rPr>
      </w:pPr>
    </w:p>
    <w:p w:rsidR="00EA4F6F" w:rsidRDefault="00EA4F6F">
      <w:pPr>
        <w:pStyle w:val="ListParagraph"/>
        <w:numPr>
          <w:ilvl w:val="0"/>
          <w:numId w:val="14"/>
        </w:numPr>
        <w:jc w:val="both"/>
        <w:rPr>
          <w:rFonts w:ascii="Century Gothic" w:hAnsi="Century Gothic" w:cs="Century Gothic"/>
          <w:b/>
          <w:bCs/>
          <w:color w:val="000000"/>
          <w:sz w:val="20"/>
          <w:szCs w:val="20"/>
          <w:u w:val="single"/>
        </w:rPr>
      </w:pPr>
      <w:r>
        <w:rPr>
          <w:rFonts w:ascii="Century Gothic" w:hAnsi="Century Gothic" w:cs="Century Gothic"/>
          <w:b/>
          <w:bCs/>
          <w:color w:val="000000"/>
          <w:sz w:val="20"/>
          <w:szCs w:val="20"/>
        </w:rPr>
        <w:t>Bütün Tekliflerin Reddedilmesi ve İhalenin İptal Edilmesi</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İhale Komisyonu bütün teklifleri reddederek ihaleyi iptal etmekte serbesttir. İhale Komisyonu bütün tekliflerin reddedilmesi nedeniyle herhangi bir yükümlülük altına girmez.</w:t>
      </w:r>
    </w:p>
    <w:p w:rsidR="00EA4F6F" w:rsidRDefault="00EA4F6F">
      <w:pPr>
        <w:pStyle w:val="ListParagraph"/>
        <w:numPr>
          <w:ilvl w:val="1"/>
          <w:numId w:val="14"/>
        </w:numPr>
        <w:tabs>
          <w:tab w:val="left" w:pos="851"/>
        </w:tabs>
        <w:jc w:val="both"/>
        <w:rPr>
          <w:rFonts w:ascii="Century Gothic" w:hAnsi="Century Gothic" w:cs="Century Gothic"/>
          <w:color w:val="000000"/>
          <w:sz w:val="20"/>
          <w:szCs w:val="20"/>
        </w:rPr>
      </w:pPr>
      <w:r>
        <w:rPr>
          <w:rFonts w:ascii="Century Gothic" w:hAnsi="Century Gothic" w:cs="Century Gothic"/>
          <w:color w:val="000000"/>
          <w:sz w:val="20"/>
          <w:szCs w:val="20"/>
        </w:rPr>
        <w:t>İhalenin iptal edilmesi halinde bu durum, tüm İhale Katılımcılarına gerekçeleriyle birlikte bildirilir.</w:t>
      </w:r>
    </w:p>
    <w:p w:rsidR="00EA4F6F" w:rsidRDefault="00EA4F6F">
      <w:pPr>
        <w:pStyle w:val="ListParagraph"/>
        <w:tabs>
          <w:tab w:val="left" w:pos="851"/>
        </w:tabs>
        <w:ind w:left="792" w:firstLine="0"/>
        <w:jc w:val="both"/>
        <w:rPr>
          <w:rFonts w:ascii="Century Gothic" w:hAnsi="Century Gothic" w:cs="Century Gothic"/>
          <w:color w:val="000000"/>
          <w:sz w:val="20"/>
          <w:szCs w:val="20"/>
        </w:rPr>
      </w:pPr>
    </w:p>
    <w:p w:rsidR="00EA4F6F" w:rsidRDefault="00EA4F6F">
      <w:pPr>
        <w:pStyle w:val="ListParagraph"/>
        <w:numPr>
          <w:ilvl w:val="0"/>
          <w:numId w:val="14"/>
        </w:numPr>
        <w:tabs>
          <w:tab w:val="left" w:pos="284"/>
        </w:tabs>
        <w:jc w:val="both"/>
        <w:rPr>
          <w:rFonts w:ascii="Century Gothic" w:hAnsi="Century Gothic" w:cs="Century Gothic"/>
          <w:color w:val="000000"/>
          <w:sz w:val="20"/>
          <w:szCs w:val="20"/>
        </w:rPr>
      </w:pPr>
      <w:r>
        <w:rPr>
          <w:rFonts w:ascii="Century Gothic" w:hAnsi="Century Gothic" w:cs="Century Gothic"/>
          <w:b/>
          <w:bCs/>
          <w:sz w:val="20"/>
          <w:szCs w:val="20"/>
        </w:rPr>
        <w:t>İhalenin Verilmesine İlişkin Kriterler</w:t>
      </w:r>
    </w:p>
    <w:p w:rsidR="00EA4F6F" w:rsidRDefault="00EA4F6F">
      <w:pPr>
        <w:pStyle w:val="ListParagraph"/>
        <w:widowControl w:val="0"/>
        <w:numPr>
          <w:ilvl w:val="1"/>
          <w:numId w:val="14"/>
        </w:numPr>
        <w:tabs>
          <w:tab w:val="left" w:pos="851"/>
        </w:tabs>
        <w:jc w:val="both"/>
        <w:rPr>
          <w:rFonts w:ascii="Century Gothic" w:hAnsi="Century Gothic" w:cs="Century Gothic"/>
          <w:sz w:val="20"/>
          <w:szCs w:val="20"/>
        </w:rPr>
      </w:pPr>
      <w:r>
        <w:rPr>
          <w:rFonts w:ascii="Century Gothic" w:hAnsi="Century Gothic" w:cs="Century Gothic"/>
          <w:sz w:val="20"/>
          <w:szCs w:val="20"/>
        </w:rPr>
        <w:t>En uygun teklifin belirlenmesinde, Kamu İhale Yasasının 75’inci maddesi ve Yapım İşleri İhalelerinde Uygulanacak Esaslar ve Usuller Tüzüğü kurallarına göre işlem yapılacaktır.</w:t>
      </w:r>
    </w:p>
    <w:p w:rsidR="00EA4F6F" w:rsidRDefault="00EA4F6F">
      <w:pPr>
        <w:pStyle w:val="ListParagraph"/>
        <w:widowControl w:val="0"/>
        <w:numPr>
          <w:ilvl w:val="1"/>
          <w:numId w:val="14"/>
        </w:numPr>
        <w:tabs>
          <w:tab w:val="left" w:pos="851"/>
        </w:tabs>
        <w:jc w:val="both"/>
        <w:rPr>
          <w:rFonts w:ascii="Century Gothic" w:hAnsi="Century Gothic" w:cs="Century Gothic"/>
          <w:sz w:val="20"/>
          <w:szCs w:val="20"/>
        </w:rPr>
      </w:pPr>
      <w:r>
        <w:rPr>
          <w:rFonts w:ascii="Century Gothic" w:hAnsi="Century Gothic" w:cs="Century Gothic"/>
          <w:sz w:val="20"/>
          <w:szCs w:val="20"/>
        </w:rPr>
        <w:t>Bu ihalede en uygun teklif</w:t>
      </w:r>
      <w:r>
        <w:rPr>
          <w:rFonts w:ascii="Century Gothic" w:hAnsi="Century Gothic" w:cs="Century Gothic"/>
          <w:b/>
          <w:bCs/>
          <w:sz w:val="20"/>
          <w:szCs w:val="20"/>
        </w:rPr>
        <w:t xml:space="preserve"> Ekonomik Açıdan En Avantajlı Teklif</w:t>
      </w:r>
      <w:r>
        <w:rPr>
          <w:rFonts w:ascii="Century Gothic" w:hAnsi="Century Gothic" w:cs="Century Gothic"/>
          <w:sz w:val="20"/>
          <w:szCs w:val="20"/>
        </w:rPr>
        <w:t xml:space="preserve"> olanıdır.</w:t>
      </w:r>
    </w:p>
    <w:p w:rsidR="00EA4F6F" w:rsidRDefault="00EA4F6F">
      <w:pPr>
        <w:pStyle w:val="ListParagraph"/>
        <w:widowControl w:val="0"/>
        <w:numPr>
          <w:ilvl w:val="1"/>
          <w:numId w:val="14"/>
        </w:numPr>
        <w:tabs>
          <w:tab w:val="left" w:pos="851"/>
        </w:tabs>
        <w:jc w:val="both"/>
        <w:rPr>
          <w:rFonts w:ascii="Century Gothic" w:hAnsi="Century Gothic" w:cs="Century Gothic"/>
          <w:sz w:val="20"/>
          <w:szCs w:val="20"/>
        </w:rPr>
      </w:pPr>
      <w:r>
        <w:rPr>
          <w:rFonts w:ascii="Century Gothic" w:hAnsi="Century Gothic" w:cs="Century Gothic"/>
          <w:sz w:val="20"/>
          <w:szCs w:val="20"/>
        </w:rPr>
        <w:t>Ekonomik Açıdan En Avantajlı Teklifin belirlenmesinde kullanılacak kriterlerin ve değerlendirmeye esas alınacak unsurların ağırlıkları ile hesaplama yöntemine ilişkin açıklamalar, bu şartnamenin ekindeki Değerlendirme Kriterleri Formu'nda belirtilerek, İnşaat Encümeni tarafından da onaylatılmak suretiyle şartname ile birlikte verilecektir.</w:t>
      </w:r>
    </w:p>
    <w:p w:rsidR="00EA4F6F" w:rsidRDefault="00EA4F6F">
      <w:pPr>
        <w:pStyle w:val="ListParagraph"/>
        <w:widowControl w:val="0"/>
        <w:ind w:left="792"/>
        <w:jc w:val="both"/>
        <w:rPr>
          <w:rFonts w:ascii="Century Gothic" w:hAnsi="Century Gothic" w:cs="Century Gothic"/>
          <w:sz w:val="20"/>
          <w:szCs w:val="20"/>
        </w:rPr>
      </w:pPr>
    </w:p>
    <w:p w:rsidR="00EA4F6F" w:rsidRPr="00FA30B3" w:rsidRDefault="00EA4F6F">
      <w:pPr>
        <w:pStyle w:val="ListParagraph"/>
        <w:widowControl w:val="0"/>
        <w:numPr>
          <w:ilvl w:val="0"/>
          <w:numId w:val="14"/>
        </w:numPr>
        <w:jc w:val="both"/>
        <w:rPr>
          <w:rFonts w:ascii="Century Gothic" w:hAnsi="Century Gothic" w:cs="Century Gothic"/>
          <w:sz w:val="20"/>
          <w:szCs w:val="20"/>
        </w:rPr>
      </w:pPr>
      <w:r w:rsidRPr="00FA30B3">
        <w:rPr>
          <w:rFonts w:ascii="Century Gothic" w:hAnsi="Century Gothic" w:cs="Century Gothic"/>
          <w:b/>
          <w:bCs/>
          <w:sz w:val="20"/>
          <w:szCs w:val="20"/>
        </w:rPr>
        <w:t>Ekonomik Açıdan En Avantajlı Teklifin Değerlendirme Esasları</w:t>
      </w:r>
    </w:p>
    <w:p w:rsidR="00EA4F6F" w:rsidRPr="00FA30B3" w:rsidRDefault="00EA4F6F">
      <w:pPr>
        <w:pStyle w:val="ListParagraph"/>
        <w:widowControl w:val="0"/>
        <w:numPr>
          <w:ilvl w:val="1"/>
          <w:numId w:val="14"/>
        </w:numPr>
        <w:tabs>
          <w:tab w:val="left" w:pos="851"/>
        </w:tabs>
        <w:jc w:val="both"/>
        <w:rPr>
          <w:rFonts w:ascii="Century Gothic" w:hAnsi="Century Gothic" w:cs="Century Gothic"/>
          <w:sz w:val="20"/>
          <w:szCs w:val="20"/>
        </w:rPr>
      </w:pPr>
      <w:r w:rsidRPr="00FA30B3">
        <w:rPr>
          <w:rFonts w:ascii="Century Gothic" w:hAnsi="Century Gothic" w:cs="Century Gothic"/>
          <w:sz w:val="20"/>
          <w:szCs w:val="20"/>
        </w:rPr>
        <w:t xml:space="preserve">Ekonomik Açıdan En Avantajlı Teklif Kriterlerinin Puanlama Yöntemi aşağıdaki unsurlara göre hesaplanır.  </w:t>
      </w:r>
    </w:p>
    <w:p w:rsidR="00EA4F6F" w:rsidRPr="00FA30B3" w:rsidRDefault="00EA4F6F">
      <w:pPr>
        <w:pStyle w:val="ListParagraph"/>
        <w:widowControl w:val="0"/>
        <w:numPr>
          <w:ilvl w:val="1"/>
          <w:numId w:val="14"/>
        </w:numPr>
        <w:tabs>
          <w:tab w:val="left" w:pos="567"/>
          <w:tab w:val="left" w:pos="851"/>
        </w:tabs>
        <w:jc w:val="both"/>
        <w:rPr>
          <w:rFonts w:ascii="Century Gothic" w:hAnsi="Century Gothic" w:cs="Century Gothic"/>
          <w:sz w:val="20"/>
          <w:szCs w:val="20"/>
        </w:rPr>
      </w:pPr>
      <w:r w:rsidRPr="00FA30B3">
        <w:rPr>
          <w:rFonts w:ascii="Century Gothic" w:hAnsi="Century Gothic" w:cs="Century Gothic"/>
          <w:sz w:val="20"/>
          <w:szCs w:val="20"/>
        </w:rPr>
        <w:t xml:space="preserve">İhale Komisyonu verilen teklifleri değerlendirirken, diğer tekliflere veya idarenin tespit ettiği keşif bedeline göre teklif fiyatı aşırı düşük olanları tespit eder.  Öncelikli olarak </w:t>
      </w:r>
      <w:r w:rsidRPr="00FA30B3">
        <w:rPr>
          <w:rFonts w:ascii="Century Gothic" w:hAnsi="Century Gothic" w:cs="Century Gothic"/>
          <w:sz w:val="20"/>
          <w:szCs w:val="20"/>
          <w:shd w:val="clear" w:color="auto" w:fill="FFFFFF"/>
        </w:rPr>
        <w:t>geçerli olarak değerlendirmeye alınan tekliflerin içinde keşif bedelinin %25'inin altında olan teklifler değerlendirme dışında bırakılır. Geçerli tekliflerin tümü toplanır ve geçerli İhale Katılımcıların toplam sayısına bölünerek</w:t>
      </w:r>
      <w:r w:rsidRPr="00FA30B3">
        <w:rPr>
          <w:rStyle w:val="apple-converted-space"/>
          <w:rFonts w:ascii="Century Gothic" w:hAnsi="Century Gothic" w:cs="Century Gothic"/>
          <w:sz w:val="20"/>
          <w:szCs w:val="20"/>
          <w:shd w:val="clear" w:color="auto" w:fill="FFFFFF"/>
        </w:rPr>
        <w:t> </w:t>
      </w:r>
      <w:r w:rsidRPr="00FA30B3">
        <w:rPr>
          <w:rFonts w:ascii="Century Gothic" w:hAnsi="Century Gothic" w:cs="Century Gothic"/>
          <w:b/>
          <w:bCs/>
          <w:sz w:val="20"/>
          <w:szCs w:val="20"/>
          <w:shd w:val="clear" w:color="auto" w:fill="FFFFFF"/>
        </w:rPr>
        <w:t>ortalama teklif bedeli</w:t>
      </w:r>
      <w:r w:rsidRPr="00FA30B3">
        <w:rPr>
          <w:rStyle w:val="apple-converted-space"/>
          <w:rFonts w:ascii="Century Gothic" w:hAnsi="Century Gothic" w:cs="Century Gothic"/>
          <w:sz w:val="20"/>
          <w:szCs w:val="20"/>
          <w:shd w:val="clear" w:color="auto" w:fill="FFFFFF"/>
        </w:rPr>
        <w:t> </w:t>
      </w:r>
      <w:r w:rsidRPr="00FA30B3">
        <w:rPr>
          <w:rFonts w:ascii="Century Gothic" w:hAnsi="Century Gothic" w:cs="Century Gothic"/>
          <w:sz w:val="20"/>
          <w:szCs w:val="20"/>
          <w:shd w:val="clear" w:color="auto" w:fill="FFFFFF"/>
        </w:rPr>
        <w:t>tespit edilir. </w:t>
      </w:r>
      <w:r w:rsidRPr="00FA30B3">
        <w:rPr>
          <w:rStyle w:val="apple-converted-space"/>
          <w:rFonts w:ascii="Century Gothic" w:hAnsi="Century Gothic" w:cs="Century Gothic"/>
          <w:sz w:val="20"/>
          <w:szCs w:val="20"/>
          <w:shd w:val="clear" w:color="auto" w:fill="FFFFFF"/>
        </w:rPr>
        <w:t> </w:t>
      </w:r>
      <w:r w:rsidRPr="00FA30B3">
        <w:rPr>
          <w:rFonts w:ascii="Century Gothic" w:hAnsi="Century Gothic" w:cs="Century Gothic"/>
          <w:sz w:val="20"/>
          <w:szCs w:val="20"/>
          <w:shd w:val="clear" w:color="auto" w:fill="FFFFFF"/>
        </w:rPr>
        <w:t>Ortalama teklif bedelinin</w:t>
      </w:r>
      <w:r w:rsidRPr="00FA30B3">
        <w:rPr>
          <w:rStyle w:val="apple-converted-space"/>
          <w:rFonts w:ascii="Century Gothic" w:hAnsi="Century Gothic" w:cs="Century Gothic"/>
          <w:sz w:val="20"/>
          <w:szCs w:val="20"/>
          <w:shd w:val="clear" w:color="auto" w:fill="FFFFFF"/>
        </w:rPr>
        <w:t> </w:t>
      </w:r>
      <w:r w:rsidRPr="00FA30B3">
        <w:rPr>
          <w:rFonts w:ascii="Century Gothic" w:hAnsi="Century Gothic" w:cs="Century Gothic"/>
          <w:b/>
          <w:bCs/>
          <w:sz w:val="20"/>
          <w:szCs w:val="20"/>
          <w:shd w:val="clear" w:color="auto" w:fill="FFFFFF"/>
        </w:rPr>
        <w:t>%10 altında olan teklifler aşırı düşük</w:t>
      </w:r>
      <w:r w:rsidRPr="00FA30B3">
        <w:rPr>
          <w:rStyle w:val="apple-converted-space"/>
          <w:rFonts w:ascii="Century Gothic" w:hAnsi="Century Gothic" w:cs="Century Gothic"/>
          <w:b/>
          <w:bCs/>
          <w:sz w:val="20"/>
          <w:szCs w:val="20"/>
          <w:shd w:val="clear" w:color="auto" w:fill="FFFFFF"/>
        </w:rPr>
        <w:t> </w:t>
      </w:r>
      <w:r w:rsidRPr="00FA30B3">
        <w:rPr>
          <w:rFonts w:ascii="Century Gothic" w:hAnsi="Century Gothic" w:cs="Century Gothic"/>
          <w:sz w:val="20"/>
          <w:szCs w:val="20"/>
          <w:shd w:val="clear" w:color="auto" w:fill="FFFFFF"/>
        </w:rPr>
        <w:t>olarak değerlendirilir ve değerlendirme dışı bırakılır.</w:t>
      </w:r>
    </w:p>
    <w:p w:rsidR="00EA4F6F" w:rsidRPr="00FA30B3" w:rsidRDefault="00EA4F6F">
      <w:pPr>
        <w:pStyle w:val="ListParagraph"/>
        <w:widowControl w:val="0"/>
        <w:numPr>
          <w:ilvl w:val="1"/>
          <w:numId w:val="14"/>
        </w:numPr>
        <w:tabs>
          <w:tab w:val="left" w:pos="851"/>
        </w:tabs>
        <w:jc w:val="both"/>
        <w:rPr>
          <w:rFonts w:ascii="Century Gothic" w:hAnsi="Century Gothic" w:cs="Century Gothic"/>
          <w:sz w:val="20"/>
          <w:szCs w:val="20"/>
        </w:rPr>
      </w:pPr>
      <w:r w:rsidRPr="00FA30B3">
        <w:rPr>
          <w:rFonts w:ascii="Century Gothic" w:hAnsi="Century Gothic" w:cs="Century Gothic"/>
          <w:sz w:val="20"/>
          <w:szCs w:val="20"/>
        </w:rPr>
        <w:t xml:space="preserve">Değerlendirmeye esas alınacak unsurlar şartnamenin ekinde sunulan kriter tablosundan görülebileceği gibi üç ana kriterden oluşur.  </w:t>
      </w:r>
    </w:p>
    <w:p w:rsidR="00EA4F6F" w:rsidRPr="00FA30B3" w:rsidRDefault="00EA4F6F">
      <w:pPr>
        <w:pStyle w:val="ListParagraph"/>
        <w:widowControl w:val="0"/>
        <w:ind w:left="1134"/>
        <w:jc w:val="both"/>
        <w:rPr>
          <w:rFonts w:ascii="Century Gothic" w:hAnsi="Century Gothic" w:cs="Century Gothic"/>
          <w:sz w:val="20"/>
          <w:szCs w:val="20"/>
        </w:rPr>
      </w:pPr>
      <w:r w:rsidRPr="00FA30B3">
        <w:rPr>
          <w:rFonts w:ascii="Century Gothic" w:hAnsi="Century Gothic" w:cs="Century Gothic"/>
          <w:sz w:val="20"/>
          <w:szCs w:val="20"/>
        </w:rPr>
        <w:t>a) Teklif edilen fiyat</w:t>
      </w:r>
    </w:p>
    <w:p w:rsidR="00EA4F6F" w:rsidRPr="00FA30B3" w:rsidRDefault="00EA4F6F">
      <w:pPr>
        <w:pStyle w:val="ListParagraph"/>
        <w:widowControl w:val="0"/>
        <w:ind w:left="1134"/>
        <w:jc w:val="both"/>
        <w:rPr>
          <w:rFonts w:ascii="Century Gothic" w:hAnsi="Century Gothic" w:cs="Century Gothic"/>
          <w:sz w:val="20"/>
          <w:szCs w:val="20"/>
        </w:rPr>
      </w:pPr>
      <w:r w:rsidRPr="00FA30B3">
        <w:rPr>
          <w:rFonts w:ascii="Century Gothic" w:hAnsi="Century Gothic" w:cs="Century Gothic"/>
          <w:sz w:val="20"/>
          <w:szCs w:val="20"/>
        </w:rPr>
        <w:t xml:space="preserve">b) Mesleki ve teknik yeterlilik  </w:t>
      </w:r>
    </w:p>
    <w:p w:rsidR="00EA4F6F" w:rsidRPr="00FA30B3" w:rsidRDefault="00EA4F6F">
      <w:pPr>
        <w:pStyle w:val="ListParagraph"/>
        <w:widowControl w:val="0"/>
        <w:ind w:left="1134"/>
        <w:jc w:val="both"/>
        <w:rPr>
          <w:rFonts w:ascii="Century Gothic" w:hAnsi="Century Gothic" w:cs="Century Gothic"/>
          <w:sz w:val="20"/>
          <w:szCs w:val="20"/>
        </w:rPr>
      </w:pPr>
      <w:r w:rsidRPr="00FA30B3">
        <w:rPr>
          <w:rFonts w:ascii="Century Gothic" w:hAnsi="Century Gothic" w:cs="Century Gothic"/>
          <w:sz w:val="20"/>
          <w:szCs w:val="20"/>
        </w:rPr>
        <w:t>c) Mali ve ekonomik durum</w:t>
      </w:r>
    </w:p>
    <w:p w:rsidR="00EA4F6F" w:rsidRPr="00FA30B3" w:rsidRDefault="00EA4F6F">
      <w:pPr>
        <w:pStyle w:val="Default"/>
        <w:ind w:left="426" w:firstLine="0"/>
        <w:jc w:val="both"/>
        <w:rPr>
          <w:rFonts w:ascii="Century Gothic" w:hAnsi="Century Gothic" w:cs="Century Gothic"/>
          <w:color w:val="auto"/>
          <w:sz w:val="20"/>
          <w:szCs w:val="20"/>
        </w:rPr>
      </w:pPr>
      <w:r w:rsidRPr="00FA30B3">
        <w:rPr>
          <w:rFonts w:ascii="Century Gothic" w:hAnsi="Century Gothic" w:cs="Century Gothic"/>
          <w:color w:val="auto"/>
          <w:sz w:val="20"/>
          <w:szCs w:val="20"/>
        </w:rPr>
        <w:t>Ekonomik açıdan en avantajlı teklif hesaplamalar sonucu en yüksek toplam puanı alan teklif olur. Toplam puan, ana kriterlerden alınan puanların toplamıdır.</w:t>
      </w:r>
    </w:p>
    <w:p w:rsidR="00EA4F6F" w:rsidRPr="00FA30B3" w:rsidRDefault="00EA4F6F">
      <w:pPr>
        <w:pStyle w:val="ListParagraph"/>
        <w:widowControl w:val="0"/>
        <w:numPr>
          <w:ilvl w:val="1"/>
          <w:numId w:val="14"/>
        </w:numPr>
        <w:tabs>
          <w:tab w:val="left" w:pos="851"/>
        </w:tabs>
        <w:jc w:val="both"/>
        <w:rPr>
          <w:rFonts w:ascii="Century Gothic" w:hAnsi="Century Gothic" w:cs="Century Gothic"/>
          <w:sz w:val="20"/>
          <w:szCs w:val="20"/>
        </w:rPr>
      </w:pPr>
      <w:r w:rsidRPr="00FA30B3">
        <w:rPr>
          <w:rFonts w:ascii="Century Gothic" w:hAnsi="Century Gothic" w:cs="Century Gothic"/>
          <w:b/>
          <w:bCs/>
          <w:sz w:val="20"/>
          <w:szCs w:val="20"/>
        </w:rPr>
        <w:t>Teklif Edilen Fiyat Kriteri</w:t>
      </w:r>
    </w:p>
    <w:p w:rsidR="00EA4F6F" w:rsidRPr="00FA30B3" w:rsidRDefault="00EA4F6F">
      <w:pPr>
        <w:pStyle w:val="ListParagraph"/>
        <w:widowControl w:val="0"/>
        <w:numPr>
          <w:ilvl w:val="2"/>
          <w:numId w:val="14"/>
        </w:numPr>
        <w:tabs>
          <w:tab w:val="left" w:pos="851"/>
          <w:tab w:val="left" w:pos="1134"/>
        </w:tabs>
        <w:jc w:val="both"/>
        <w:rPr>
          <w:rFonts w:ascii="Century Gothic" w:hAnsi="Century Gothic" w:cs="Century Gothic"/>
          <w:sz w:val="20"/>
          <w:szCs w:val="20"/>
        </w:rPr>
      </w:pPr>
      <w:r w:rsidRPr="00FA30B3">
        <w:rPr>
          <w:rFonts w:ascii="Century Gothic" w:hAnsi="Century Gothic" w:cs="Century Gothic"/>
          <w:sz w:val="20"/>
          <w:szCs w:val="20"/>
        </w:rPr>
        <w:t xml:space="preserve">Bu ihalede İhale Katılımcısı tarafından sunulan fiyatın toplam değerlendirme içerisindeki ağırlığı % </w:t>
      </w:r>
      <w:r w:rsidRPr="00FA30B3">
        <w:rPr>
          <w:rFonts w:ascii="Century Gothic" w:hAnsi="Century Gothic" w:cs="Century Gothic"/>
          <w:b/>
          <w:bCs/>
          <w:sz w:val="20"/>
          <w:szCs w:val="20"/>
        </w:rPr>
        <w:t>60’dır</w:t>
      </w:r>
      <w:r w:rsidRPr="00FA30B3">
        <w:rPr>
          <w:rFonts w:ascii="Century Gothic" w:hAnsi="Century Gothic" w:cs="Century Gothic"/>
          <w:b/>
          <w:bCs/>
          <w:color w:val="C00000"/>
          <w:sz w:val="20"/>
          <w:szCs w:val="20"/>
        </w:rPr>
        <w:t>.</w:t>
      </w:r>
      <w:r w:rsidRPr="00FA30B3">
        <w:rPr>
          <w:rFonts w:ascii="Century Gothic" w:hAnsi="Century Gothic" w:cs="Century Gothic"/>
          <w:sz w:val="20"/>
          <w:szCs w:val="20"/>
        </w:rPr>
        <w:t xml:space="preserve">  Yapım İşleri İhalelerinde Uygulanacak Esaslar ve Usuller Tüzüğünde yer alan formüle göre puan hesaplaması yapılır. En düşük teklif atan İhale Katılımcısına tam puan verilir ve diğer teklif sahiplerine düşük olana yüksek puan ve daha yüksek atan teklif sahiplerine küçükten büyüğe doğru daha düşük orantılı puan </w:t>
      </w:r>
      <w:r w:rsidRPr="00FA30B3">
        <w:rPr>
          <w:rFonts w:ascii="Century Gothic" w:hAnsi="Century Gothic" w:cs="Century Gothic"/>
          <w:sz w:val="20"/>
          <w:szCs w:val="20"/>
        </w:rPr>
        <w:lastRenderedPageBreak/>
        <w:t>verilir. En yüksek teklif atan İhale Katılımcısı en düşük puanı alır.</w:t>
      </w:r>
    </w:p>
    <w:p w:rsidR="00EA4F6F" w:rsidRPr="00FA30B3" w:rsidRDefault="00EA4F6F">
      <w:pPr>
        <w:pStyle w:val="ListParagraph"/>
        <w:widowControl w:val="0"/>
        <w:tabs>
          <w:tab w:val="left" w:pos="851"/>
          <w:tab w:val="left" w:pos="2694"/>
          <w:tab w:val="left" w:pos="4820"/>
        </w:tabs>
        <w:ind w:left="792"/>
        <w:jc w:val="both"/>
        <w:rPr>
          <w:rFonts w:ascii="Century Gothic" w:hAnsi="Century Gothic" w:cs="Century Gothic"/>
          <w:sz w:val="20"/>
          <w:szCs w:val="20"/>
        </w:rPr>
      </w:pPr>
    </w:p>
    <w:p w:rsidR="00EA4F6F" w:rsidRPr="00FA30B3" w:rsidRDefault="00EA4F6F">
      <w:pPr>
        <w:pStyle w:val="ListParagraph"/>
        <w:widowControl w:val="0"/>
        <w:numPr>
          <w:ilvl w:val="1"/>
          <w:numId w:val="14"/>
        </w:numPr>
        <w:tabs>
          <w:tab w:val="left" w:pos="851"/>
          <w:tab w:val="left" w:pos="2694"/>
          <w:tab w:val="left" w:pos="4820"/>
        </w:tabs>
        <w:jc w:val="both"/>
        <w:rPr>
          <w:rFonts w:ascii="Century Gothic" w:hAnsi="Century Gothic" w:cs="Century Gothic"/>
          <w:b/>
          <w:bCs/>
          <w:sz w:val="20"/>
          <w:szCs w:val="20"/>
        </w:rPr>
      </w:pPr>
      <w:r w:rsidRPr="00FA30B3">
        <w:rPr>
          <w:rFonts w:ascii="Century Gothic" w:hAnsi="Century Gothic" w:cs="Century Gothic"/>
          <w:b/>
          <w:bCs/>
          <w:sz w:val="20"/>
          <w:szCs w:val="20"/>
        </w:rPr>
        <w:t>Mesleki ve Teknik Yeterlilik Kriteri</w:t>
      </w:r>
    </w:p>
    <w:p w:rsidR="00EA4F6F" w:rsidRPr="00FA30B3" w:rsidRDefault="00EA4F6F">
      <w:pPr>
        <w:pStyle w:val="Default"/>
        <w:numPr>
          <w:ilvl w:val="2"/>
          <w:numId w:val="14"/>
        </w:numPr>
        <w:jc w:val="both"/>
        <w:rPr>
          <w:rFonts w:ascii="Century Gothic" w:hAnsi="Century Gothic" w:cs="Century Gothic"/>
          <w:b/>
          <w:sz w:val="20"/>
          <w:szCs w:val="20"/>
        </w:rPr>
      </w:pPr>
      <w:r w:rsidRPr="00FA30B3">
        <w:rPr>
          <w:rFonts w:ascii="Century Gothic" w:hAnsi="Century Gothic" w:cs="Century Gothic"/>
          <w:sz w:val="20"/>
          <w:szCs w:val="20"/>
        </w:rPr>
        <w:t xml:space="preserve">Bu ihalede mesleki ve teknik yeterlilik kriterinin toplam değerlendirme içerisindeki ağırlık </w:t>
      </w:r>
      <w:r w:rsidRPr="00FA30B3">
        <w:rPr>
          <w:rFonts w:ascii="Century Gothic" w:hAnsi="Century Gothic" w:cs="Century Gothic"/>
          <w:b/>
          <w:bCs/>
          <w:sz w:val="20"/>
          <w:szCs w:val="20"/>
        </w:rPr>
        <w:t>% 30’</w:t>
      </w:r>
      <w:r w:rsidRPr="00FA30B3">
        <w:rPr>
          <w:rFonts w:ascii="Century Gothic" w:hAnsi="Century Gothic" w:cs="Century Gothic"/>
          <w:sz w:val="20"/>
          <w:szCs w:val="20"/>
        </w:rPr>
        <w:t xml:space="preserve">dur. Bu kriter iki alt kriterden oluşmaktadır.  İş Deneyim alt kriterin ağırlığı </w:t>
      </w:r>
      <w:r w:rsidRPr="00FA30B3">
        <w:rPr>
          <w:rFonts w:ascii="Century Gothic" w:hAnsi="Century Gothic" w:cs="Century Gothic"/>
          <w:b/>
          <w:sz w:val="20"/>
          <w:szCs w:val="20"/>
        </w:rPr>
        <w:t>% 30 ve elinde iş bulundurma alt kriterinin ağırlığı % 70’dir.</w:t>
      </w:r>
    </w:p>
    <w:p w:rsidR="00EA4F6F" w:rsidRPr="00FA30B3" w:rsidRDefault="00EA4F6F">
      <w:pPr>
        <w:pStyle w:val="Default"/>
        <w:numPr>
          <w:ilvl w:val="2"/>
          <w:numId w:val="14"/>
        </w:numPr>
        <w:jc w:val="both"/>
        <w:rPr>
          <w:rFonts w:ascii="Century Gothic" w:hAnsi="Century Gothic" w:cs="Century Gothic"/>
          <w:sz w:val="20"/>
          <w:szCs w:val="20"/>
        </w:rPr>
      </w:pPr>
      <w:r w:rsidRPr="00FA30B3">
        <w:rPr>
          <w:rFonts w:ascii="Century Gothic" w:hAnsi="Century Gothic" w:cs="Century Gothic"/>
          <w:color w:val="auto"/>
          <w:sz w:val="20"/>
          <w:szCs w:val="20"/>
        </w:rPr>
        <w:t xml:space="preserve">İhale Katılımcılarının iş deneyimi alt kriterindeki unsurlardan puan alabilmesi için her unsur için iş bitirme belgesi sunması veya bir iş bitirme belgesinde bu şartnamede aranan unsurları yerine getirmiş olması gerekir. İş Bitirme belgesinin sunulmadığı unsurlara puan verilmez. </w:t>
      </w:r>
    </w:p>
    <w:p w:rsidR="00EA4F6F" w:rsidRPr="00FA30B3" w:rsidRDefault="00BF3537">
      <w:pPr>
        <w:pStyle w:val="Default"/>
        <w:numPr>
          <w:ilvl w:val="2"/>
          <w:numId w:val="14"/>
        </w:numPr>
        <w:jc w:val="both"/>
        <w:rPr>
          <w:rFonts w:ascii="Century Gothic" w:hAnsi="Century Gothic" w:cs="Century Gothic"/>
          <w:sz w:val="20"/>
          <w:szCs w:val="20"/>
        </w:rPr>
      </w:pPr>
      <w:r w:rsidRPr="00BE707F">
        <w:rPr>
          <w:rFonts w:ascii="Century Gothic" w:hAnsi="Century Gothic" w:cs="Century Gothic"/>
          <w:noProof/>
          <w:sz w:val="20"/>
          <w:szCs w:val="20"/>
          <w:highlight w:val="yellow"/>
          <w:lang w:val="en-GB" w:eastAsia="en-GB"/>
        </w:rPr>
        <w:drawing>
          <wp:anchor distT="0" distB="0" distL="114300" distR="114300" simplePos="0" relativeHeight="251669504" behindDoc="0" locked="0" layoutInCell="1" allowOverlap="1">
            <wp:simplePos x="0" y="0"/>
            <wp:positionH relativeFrom="column">
              <wp:posOffset>2628900</wp:posOffset>
            </wp:positionH>
            <wp:positionV relativeFrom="paragraph">
              <wp:posOffset>680720</wp:posOffset>
            </wp:positionV>
            <wp:extent cx="141605" cy="182880"/>
            <wp:effectExtent l="0" t="0" r="0" b="7620"/>
            <wp:wrapNone/>
            <wp:docPr id="2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l="23622" t="4260" r="22833" b="44627"/>
                    <a:stretch>
                      <a:fillRect/>
                    </a:stretch>
                  </pic:blipFill>
                  <pic:spPr bwMode="auto">
                    <a:xfrm>
                      <a:off x="0" y="0"/>
                      <a:ext cx="141605" cy="182880"/>
                    </a:xfrm>
                    <a:prstGeom prst="rect">
                      <a:avLst/>
                    </a:prstGeom>
                    <a:noFill/>
                    <a:ln>
                      <a:noFill/>
                    </a:ln>
                  </pic:spPr>
                </pic:pic>
              </a:graphicData>
            </a:graphic>
            <wp14:sizeRelH relativeFrom="page">
              <wp14:pctWidth>0</wp14:pctWidth>
            </wp14:sizeRelH>
            <wp14:sizeRelV relativeFrom="page">
              <wp14:pctHeight>0</wp14:pctHeight>
            </wp14:sizeRelV>
          </wp:anchor>
        </w:drawing>
      </w:r>
      <w:r w:rsidR="00EA4F6F" w:rsidRPr="00FA30B3">
        <w:rPr>
          <w:rFonts w:ascii="Century Gothic" w:hAnsi="Century Gothic" w:cs="Century Gothic"/>
          <w:sz w:val="20"/>
          <w:szCs w:val="20"/>
          <w:shd w:val="clear" w:color="auto" w:fill="FFFFFF"/>
        </w:rPr>
        <w:t>İş Bitirme Belgesi,  Kamu İhale Yasasında belirtilen herhangi bir kamu kurum ve kuruluşu için yapılan ve sözleşmeye dayalı bir işi kapsıyorsa mutlaka geçici kabulu tamamlanmış ve</w:t>
      </w:r>
      <w:r w:rsidR="00EA4F6F" w:rsidRPr="00FA30B3">
        <w:rPr>
          <w:rStyle w:val="apple-converted-space"/>
          <w:rFonts w:ascii="Century Gothic" w:hAnsi="Century Gothic" w:cs="Century Gothic"/>
          <w:sz w:val="20"/>
          <w:szCs w:val="20"/>
          <w:shd w:val="clear" w:color="auto" w:fill="FFFFFF"/>
        </w:rPr>
        <w:t xml:space="preserve"> ilgili </w:t>
      </w:r>
      <w:r w:rsidR="00EA4F6F" w:rsidRPr="00FA30B3">
        <w:rPr>
          <w:rFonts w:ascii="Century Gothic" w:hAnsi="Century Gothic" w:cs="Century Gothic"/>
          <w:b/>
          <w:bCs/>
          <w:sz w:val="20"/>
          <w:szCs w:val="20"/>
          <w:shd w:val="clear" w:color="auto" w:fill="FFFFFF"/>
        </w:rPr>
        <w:t>T</w:t>
      </w:r>
      <w:r w:rsidR="00EA4F6F" w:rsidRPr="00FA30B3">
        <w:rPr>
          <w:rFonts w:ascii="Century Gothic" w:hAnsi="Century Gothic" w:cs="Century Gothic"/>
          <w:b/>
          <w:bCs/>
          <w:color w:val="222222"/>
          <w:sz w:val="20"/>
          <w:szCs w:val="20"/>
          <w:shd w:val="clear" w:color="auto" w:fill="FFFFFF"/>
        </w:rPr>
        <w:t>eknik Daireler tarafından düzenlen</w:t>
      </w:r>
      <w:r w:rsidR="00EA4F6F" w:rsidRPr="00FA30B3">
        <w:rPr>
          <w:rFonts w:ascii="Century Gothic" w:hAnsi="Century Gothic" w:cs="Century Gothic"/>
          <w:b/>
          <w:bCs/>
          <w:sz w:val="20"/>
          <w:szCs w:val="20"/>
          <w:shd w:val="clear" w:color="auto" w:fill="FFFFFF"/>
        </w:rPr>
        <w:t>miş</w:t>
      </w:r>
      <w:r w:rsidR="00EA4F6F" w:rsidRPr="00FA30B3">
        <w:rPr>
          <w:rStyle w:val="apple-converted-space"/>
          <w:rFonts w:ascii="Century Gothic" w:hAnsi="Century Gothic" w:cs="Century Gothic"/>
          <w:b/>
          <w:bCs/>
          <w:sz w:val="20"/>
          <w:szCs w:val="20"/>
          <w:shd w:val="clear" w:color="auto" w:fill="FFFFFF"/>
        </w:rPr>
        <w:t> </w:t>
      </w:r>
      <w:r w:rsidR="00EA4F6F" w:rsidRPr="00FA30B3">
        <w:rPr>
          <w:rFonts w:ascii="Century Gothic" w:hAnsi="Century Gothic" w:cs="Century Gothic"/>
          <w:sz w:val="20"/>
          <w:szCs w:val="20"/>
          <w:shd w:val="clear" w:color="auto" w:fill="FFFFFF"/>
        </w:rPr>
        <w:t>bir iş olmalı ve ilgili belgenin</w:t>
      </w:r>
      <w:r w:rsidR="00EA4F6F" w:rsidRPr="00FA30B3">
        <w:rPr>
          <w:rStyle w:val="apple-converted-space"/>
          <w:rFonts w:ascii="Century Gothic" w:hAnsi="Century Gothic" w:cs="Century Gothic"/>
          <w:b/>
          <w:bCs/>
          <w:sz w:val="20"/>
          <w:szCs w:val="20"/>
          <w:shd w:val="clear" w:color="auto" w:fill="FFFFFF"/>
        </w:rPr>
        <w:t> </w:t>
      </w:r>
      <w:r w:rsidR="00EA4F6F" w:rsidRPr="00FA30B3">
        <w:rPr>
          <w:rFonts w:ascii="Century Gothic" w:hAnsi="Century Gothic" w:cs="Century Gothic"/>
          <w:b/>
          <w:bCs/>
          <w:sz w:val="20"/>
          <w:szCs w:val="20"/>
          <w:shd w:val="clear" w:color="auto" w:fill="FFFFFF"/>
        </w:rPr>
        <w:t>2 Temmuz 2015 tarihinden</w:t>
      </w:r>
      <w:r w:rsidR="00EA4F6F" w:rsidRPr="00FA30B3">
        <w:rPr>
          <w:rStyle w:val="apple-converted-space"/>
          <w:rFonts w:ascii="Century Gothic" w:hAnsi="Century Gothic" w:cs="Century Gothic"/>
          <w:b/>
          <w:bCs/>
          <w:sz w:val="20"/>
          <w:szCs w:val="20"/>
          <w:shd w:val="clear" w:color="auto" w:fill="FFFFFF"/>
        </w:rPr>
        <w:t> </w:t>
      </w:r>
      <w:r w:rsidR="00EA4F6F" w:rsidRPr="00FA30B3">
        <w:rPr>
          <w:rFonts w:ascii="Century Gothic" w:hAnsi="Century Gothic" w:cs="Century Gothic"/>
          <w:sz w:val="20"/>
          <w:szCs w:val="20"/>
          <w:shd w:val="clear" w:color="auto" w:fill="FFFFFF"/>
        </w:rPr>
        <w:t xml:space="preserve">sonra İnşaat Encümeni tarafından onaylanmış olması zorunludur. </w:t>
      </w:r>
    </w:p>
    <w:p w:rsidR="00EA4F6F" w:rsidRPr="00FA30B3" w:rsidRDefault="00BF3537">
      <w:pPr>
        <w:pStyle w:val="Default"/>
        <w:numPr>
          <w:ilvl w:val="2"/>
          <w:numId w:val="14"/>
        </w:numPr>
        <w:jc w:val="both"/>
        <w:rPr>
          <w:rFonts w:ascii="Century Gothic" w:hAnsi="Century Gothic" w:cs="Century Gothic"/>
          <w:sz w:val="20"/>
          <w:szCs w:val="20"/>
        </w:rPr>
      </w:pPr>
      <w:r w:rsidRPr="00BE707F">
        <w:rPr>
          <w:rFonts w:ascii="Century Gothic" w:hAnsi="Century Gothic" w:cs="Century Gothic"/>
          <w:noProof/>
          <w:color w:val="auto"/>
          <w:sz w:val="20"/>
          <w:szCs w:val="20"/>
          <w:highlight w:val="yellow"/>
          <w:lang w:val="en-GB" w:eastAsia="en-GB"/>
        </w:rPr>
        <w:drawing>
          <wp:anchor distT="0" distB="0" distL="114300" distR="114300" simplePos="0" relativeHeight="251670528" behindDoc="0" locked="0" layoutInCell="1" allowOverlap="1">
            <wp:simplePos x="0" y="0"/>
            <wp:positionH relativeFrom="column">
              <wp:posOffset>5486400</wp:posOffset>
            </wp:positionH>
            <wp:positionV relativeFrom="paragraph">
              <wp:posOffset>626110</wp:posOffset>
            </wp:positionV>
            <wp:extent cx="141605" cy="182880"/>
            <wp:effectExtent l="0" t="0" r="0" b="7620"/>
            <wp:wrapNone/>
            <wp:docPr id="2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2">
                      <a:extLst>
                        <a:ext uri="{28A0092B-C50C-407E-A947-70E740481C1C}">
                          <a14:useLocalDpi xmlns:a14="http://schemas.microsoft.com/office/drawing/2010/main" val="0"/>
                        </a:ext>
                      </a:extLst>
                    </a:blip>
                    <a:srcRect l="23622" t="4260" r="22833" b="44627"/>
                    <a:stretch>
                      <a:fillRect/>
                    </a:stretch>
                  </pic:blipFill>
                  <pic:spPr bwMode="auto">
                    <a:xfrm>
                      <a:off x="0" y="0"/>
                      <a:ext cx="141605" cy="182880"/>
                    </a:xfrm>
                    <a:prstGeom prst="rect">
                      <a:avLst/>
                    </a:prstGeom>
                    <a:noFill/>
                    <a:ln>
                      <a:noFill/>
                    </a:ln>
                  </pic:spPr>
                </pic:pic>
              </a:graphicData>
            </a:graphic>
            <wp14:sizeRelH relativeFrom="page">
              <wp14:pctWidth>0</wp14:pctWidth>
            </wp14:sizeRelH>
            <wp14:sizeRelV relativeFrom="page">
              <wp14:pctHeight>0</wp14:pctHeight>
            </wp14:sizeRelV>
          </wp:anchor>
        </w:drawing>
      </w:r>
      <w:r w:rsidR="00EA4F6F" w:rsidRPr="00FA30B3">
        <w:rPr>
          <w:rFonts w:ascii="Century Gothic" w:hAnsi="Century Gothic" w:cs="Century Gothic"/>
          <w:color w:val="auto"/>
          <w:sz w:val="20"/>
          <w:szCs w:val="20"/>
        </w:rPr>
        <w:t xml:space="preserve">İş Bitirme Belgesi, Kamu İhale Yasasında belirtilen kamu kurum ve kuruluşu haricinde bir işi kapsıyorsa mutlaka Yetkili İzin Makamı olarak tanımlanan Belediyeler ve Kaymakamlıklardan “işe başlama belgesi” ve “onay belgesi” almış bir iş için olmalı, Yetkili İzin Makamı tarafından düzenlenmeli ve </w:t>
      </w:r>
      <w:r w:rsidR="00EA4F6F" w:rsidRPr="00FA30B3">
        <w:rPr>
          <w:rFonts w:ascii="Century Gothic" w:hAnsi="Century Gothic" w:cs="Century Gothic"/>
          <w:b/>
          <w:bCs/>
          <w:color w:val="auto"/>
          <w:sz w:val="20"/>
          <w:szCs w:val="20"/>
        </w:rPr>
        <w:t>2 Temmuz 2015</w:t>
      </w:r>
      <w:r w:rsidR="00EA4F6F" w:rsidRPr="00FA30B3">
        <w:rPr>
          <w:rFonts w:ascii="Century Gothic" w:hAnsi="Century Gothic" w:cs="Century Gothic"/>
          <w:color w:val="auto"/>
          <w:sz w:val="20"/>
          <w:szCs w:val="20"/>
        </w:rPr>
        <w:t xml:space="preserve"> tarihinden sonra İnşaat Encümeni tarafından onaylanmış olması zorunludur. </w:t>
      </w:r>
    </w:p>
    <w:p w:rsidR="00EA4F6F" w:rsidRPr="00FA30B3" w:rsidRDefault="00EA4F6F">
      <w:pPr>
        <w:pStyle w:val="Default"/>
        <w:numPr>
          <w:ilvl w:val="2"/>
          <w:numId w:val="14"/>
        </w:numPr>
        <w:jc w:val="both"/>
        <w:rPr>
          <w:rFonts w:ascii="Century Gothic" w:hAnsi="Century Gothic" w:cs="Century Gothic"/>
          <w:sz w:val="20"/>
          <w:szCs w:val="20"/>
        </w:rPr>
      </w:pPr>
      <w:r w:rsidRPr="00FA30B3">
        <w:rPr>
          <w:rFonts w:ascii="Century Gothic" w:hAnsi="Century Gothic" w:cs="Century Gothic"/>
          <w:color w:val="auto"/>
          <w:sz w:val="20"/>
          <w:szCs w:val="20"/>
        </w:rPr>
        <w:t xml:space="preserve">Yukarıda belirtilen İş Bitirme Belgeleri’nin özelliklerini taşımayan İş Bitirme Belgeleri değerlendirmeye alınmaz ve puan verilmez. </w:t>
      </w:r>
    </w:p>
    <w:p w:rsidR="00EA4F6F" w:rsidRPr="00FA30B3" w:rsidRDefault="00EA4F6F">
      <w:pPr>
        <w:pStyle w:val="Default"/>
        <w:numPr>
          <w:ilvl w:val="2"/>
          <w:numId w:val="14"/>
        </w:numPr>
        <w:jc w:val="both"/>
        <w:rPr>
          <w:rFonts w:ascii="Century Gothic" w:hAnsi="Century Gothic" w:cs="Century Gothic"/>
          <w:sz w:val="20"/>
          <w:szCs w:val="20"/>
          <w:lang w:val="en-GB" w:eastAsia="en-GB"/>
        </w:rPr>
      </w:pPr>
      <w:r w:rsidRPr="00FA30B3">
        <w:rPr>
          <w:rFonts w:ascii="Century Gothic" w:hAnsi="Century Gothic" w:cs="Century Gothic"/>
          <w:b/>
          <w:bCs/>
          <w:color w:val="auto"/>
          <w:sz w:val="20"/>
          <w:szCs w:val="20"/>
          <w:u w:val="single"/>
        </w:rPr>
        <w:t>2 Temmuz 2015</w:t>
      </w:r>
      <w:r w:rsidRPr="00FA30B3">
        <w:rPr>
          <w:rFonts w:ascii="Century Gothic" w:hAnsi="Century Gothic" w:cs="Century Gothic"/>
          <w:color w:val="auto"/>
          <w:sz w:val="20"/>
          <w:szCs w:val="20"/>
          <w:u w:val="single"/>
        </w:rPr>
        <w:t xml:space="preserve"> tarihine kadar alınmış olan İş Durum Belgelerine bu ihalede puan verilmez</w:t>
      </w:r>
      <w:r w:rsidRPr="00FA30B3">
        <w:rPr>
          <w:rFonts w:ascii="Century Gothic" w:hAnsi="Century Gothic" w:cs="Century Gothic"/>
          <w:color w:val="auto"/>
          <w:sz w:val="20"/>
          <w:szCs w:val="20"/>
        </w:rPr>
        <w:t xml:space="preserve">. İhale </w:t>
      </w:r>
      <w:r w:rsidRPr="00FA30B3">
        <w:rPr>
          <w:rFonts w:ascii="Century Gothic" w:hAnsi="Century Gothic" w:cs="Century Gothic"/>
          <w:sz w:val="20"/>
          <w:szCs w:val="20"/>
        </w:rPr>
        <w:t xml:space="preserve">Katılımcıları tarafından sunulan İş Bitirme Belgelerine  puan verilebilmesi  için, </w:t>
      </w:r>
      <w:r w:rsidRPr="00FA30B3">
        <w:rPr>
          <w:rFonts w:ascii="Century Gothic" w:hAnsi="Century Gothic" w:cs="Century Gothic"/>
          <w:b/>
          <w:bCs/>
          <w:sz w:val="20"/>
          <w:szCs w:val="20"/>
          <w:lang w:val="en-GB" w:eastAsia="en-GB"/>
        </w:rPr>
        <w:t xml:space="preserve">“Yüklenici Müteahhitlik/ticari unvanı ve MŞ numarası” </w:t>
      </w:r>
      <w:r w:rsidRPr="00FA30B3">
        <w:rPr>
          <w:rFonts w:ascii="Century Gothic" w:hAnsi="Century Gothic" w:cs="Century Gothic"/>
          <w:bCs/>
          <w:sz w:val="20"/>
          <w:szCs w:val="20"/>
          <w:lang w:val="en-GB" w:eastAsia="en-GB"/>
        </w:rPr>
        <w:t>İhale</w:t>
      </w:r>
      <w:r w:rsidRPr="00FA30B3">
        <w:rPr>
          <w:rFonts w:ascii="Century Gothic" w:hAnsi="Century Gothic" w:cs="Century Gothic"/>
          <w:b/>
          <w:bCs/>
          <w:sz w:val="20"/>
          <w:szCs w:val="20"/>
          <w:lang w:val="en-GB" w:eastAsia="en-GB"/>
        </w:rPr>
        <w:t xml:space="preserve"> </w:t>
      </w:r>
      <w:r w:rsidRPr="00FA30B3">
        <w:rPr>
          <w:rFonts w:ascii="Century Gothic" w:hAnsi="Century Gothic" w:cs="Century Gothic"/>
          <w:sz w:val="20"/>
          <w:szCs w:val="20"/>
          <w:lang w:val="en-GB" w:eastAsia="en-GB"/>
        </w:rPr>
        <w:t xml:space="preserve"> Katılımcısı firmanın</w:t>
      </w:r>
      <w:r w:rsidRPr="00FA30B3">
        <w:rPr>
          <w:rFonts w:ascii="Century Gothic" w:hAnsi="Century Gothic" w:cs="Century Gothic"/>
          <w:b/>
          <w:bCs/>
          <w:sz w:val="20"/>
          <w:szCs w:val="20"/>
          <w:lang w:val="en-GB" w:eastAsia="en-GB"/>
        </w:rPr>
        <w:t>“Yüklenici Müteahhitlik/ticari unvanı ve MŞ numarası”</w:t>
      </w:r>
      <w:r w:rsidRPr="00FA30B3">
        <w:rPr>
          <w:rFonts w:ascii="Century Gothic" w:hAnsi="Century Gothic" w:cs="Century Gothic"/>
          <w:sz w:val="20"/>
          <w:szCs w:val="20"/>
          <w:lang w:val="en-GB" w:eastAsia="en-GB"/>
        </w:rPr>
        <w:t xml:space="preserve">  ile aynı olmak zorundadır. Bu şartı yerine getirmeyen İş Bitirme Belgeleri teklif dosyasında sunulamaz, veya, sunulması halinde bu belglere </w:t>
      </w:r>
      <w:r w:rsidRPr="00FA30B3">
        <w:rPr>
          <w:rFonts w:ascii="Century Gothic" w:hAnsi="Century Gothic" w:cs="Century Gothic"/>
          <w:b/>
          <w:bCs/>
          <w:sz w:val="20"/>
          <w:szCs w:val="20"/>
          <w:lang w:val="en-GB" w:eastAsia="en-GB"/>
        </w:rPr>
        <w:t>puan verilmez</w:t>
      </w:r>
      <w:r w:rsidRPr="00FA30B3">
        <w:rPr>
          <w:rFonts w:ascii="Century Gothic" w:hAnsi="Century Gothic" w:cs="Century Gothic"/>
          <w:sz w:val="20"/>
          <w:szCs w:val="20"/>
          <w:lang w:val="en-GB" w:eastAsia="en-GB"/>
        </w:rPr>
        <w:t xml:space="preserve">.  </w:t>
      </w:r>
    </w:p>
    <w:p w:rsidR="00EA4F6F" w:rsidRPr="00FA30B3" w:rsidRDefault="00EA4F6F">
      <w:pPr>
        <w:pStyle w:val="Default"/>
        <w:numPr>
          <w:ilvl w:val="1"/>
          <w:numId w:val="14"/>
        </w:numPr>
        <w:tabs>
          <w:tab w:val="left" w:pos="851"/>
        </w:tabs>
        <w:jc w:val="both"/>
        <w:rPr>
          <w:rFonts w:ascii="Century Gothic" w:hAnsi="Century Gothic" w:cs="Century Gothic"/>
          <w:sz w:val="20"/>
          <w:szCs w:val="20"/>
        </w:rPr>
      </w:pPr>
      <w:r w:rsidRPr="00FA30B3">
        <w:rPr>
          <w:rFonts w:ascii="Century Gothic" w:hAnsi="Century Gothic" w:cs="Century Gothic"/>
          <w:b/>
          <w:bCs/>
          <w:sz w:val="20"/>
          <w:szCs w:val="20"/>
          <w:lang w:val="en-GB" w:eastAsia="en-GB"/>
        </w:rPr>
        <w:t>İş Deneyim alt kriterinde puanlama aşağıdaki gibidir</w:t>
      </w:r>
    </w:p>
    <w:p w:rsidR="000A58D1" w:rsidRPr="00FA30B3" w:rsidRDefault="00044FB7" w:rsidP="000A58D1">
      <w:pPr>
        <w:pStyle w:val="Default"/>
        <w:numPr>
          <w:ilvl w:val="2"/>
          <w:numId w:val="14"/>
        </w:numPr>
        <w:jc w:val="both"/>
        <w:rPr>
          <w:rFonts w:ascii="Century Gothic" w:hAnsi="Century Gothic" w:cs="Century Gothic"/>
          <w:bCs/>
          <w:color w:val="auto"/>
          <w:sz w:val="20"/>
          <w:szCs w:val="20"/>
        </w:rPr>
      </w:pPr>
      <w:r w:rsidRPr="00FA30B3">
        <w:rPr>
          <w:rFonts w:ascii="Century Gothic" w:hAnsi="Century Gothic" w:cs="Century Gothic"/>
          <w:b/>
          <w:bCs/>
          <w:sz w:val="20"/>
          <w:szCs w:val="20"/>
          <w:lang w:eastAsia="en-GB"/>
        </w:rPr>
        <w:t xml:space="preserve">İşin </w:t>
      </w:r>
      <w:r w:rsidRPr="00FA30B3">
        <w:rPr>
          <w:rFonts w:ascii="Century Gothic" w:hAnsi="Century Gothic" w:cs="Century Gothic"/>
          <w:b/>
          <w:bCs/>
          <w:sz w:val="20"/>
          <w:szCs w:val="20"/>
          <w:lang w:val="en-GB" w:eastAsia="en-GB"/>
        </w:rPr>
        <w:t>karakteristik</w:t>
      </w:r>
      <w:r w:rsidR="00EA4F6F" w:rsidRPr="00FA30B3">
        <w:rPr>
          <w:rFonts w:ascii="Century Gothic" w:hAnsi="Century Gothic" w:cs="Century Gothic"/>
          <w:b/>
          <w:bCs/>
          <w:sz w:val="20"/>
          <w:szCs w:val="20"/>
          <w:lang w:val="en-GB" w:eastAsia="en-GB"/>
        </w:rPr>
        <w:t xml:space="preserve"> özelliği</w:t>
      </w:r>
      <w:r w:rsidR="000A58D1" w:rsidRPr="00FA30B3">
        <w:rPr>
          <w:rFonts w:ascii="Century Gothic" w:hAnsi="Century Gothic" w:cs="Century Gothic"/>
          <w:b/>
          <w:bCs/>
          <w:sz w:val="20"/>
          <w:szCs w:val="20"/>
          <w:lang w:eastAsia="en-GB"/>
        </w:rPr>
        <w:t xml:space="preserve"> – Su Borusu Döşeme İşleri (</w:t>
      </w:r>
      <w:r w:rsidR="000A58D1" w:rsidRPr="00FA30B3">
        <w:rPr>
          <w:rFonts w:ascii="Century Gothic" w:hAnsi="Century Gothic"/>
          <w:b/>
          <w:color w:val="auto"/>
          <w:sz w:val="20"/>
          <w:szCs w:val="20"/>
          <w:lang w:val="en-GB" w:eastAsia="en-GB"/>
        </w:rPr>
        <w:t>560 mm ile 160 mm arası  HDPE</w:t>
      </w:r>
      <w:r w:rsidR="000A58D1" w:rsidRPr="00FA30B3">
        <w:rPr>
          <w:rFonts w:ascii="Century Gothic" w:hAnsi="Century Gothic"/>
          <w:b/>
          <w:color w:val="auto"/>
          <w:sz w:val="20"/>
          <w:szCs w:val="20"/>
          <w:lang w:eastAsia="en-GB"/>
        </w:rPr>
        <w:t>)</w:t>
      </w:r>
      <w:r w:rsidR="00EA4F6F" w:rsidRPr="00FA30B3">
        <w:rPr>
          <w:rFonts w:ascii="Century Gothic" w:hAnsi="Century Gothic" w:cs="Century Gothic"/>
          <w:b/>
          <w:bCs/>
          <w:sz w:val="20"/>
          <w:szCs w:val="20"/>
          <w:lang w:val="en-GB" w:eastAsia="en-GB"/>
        </w:rPr>
        <w:t>:</w:t>
      </w:r>
      <w:r w:rsidR="00EA4F6F" w:rsidRPr="00FA30B3">
        <w:rPr>
          <w:rFonts w:ascii="Century Gothic" w:hAnsi="Century Gothic" w:cs="Century Gothic"/>
          <w:sz w:val="20"/>
          <w:szCs w:val="20"/>
          <w:lang w:val="en-GB" w:eastAsia="en-GB"/>
        </w:rPr>
        <w:t xml:space="preserve"> </w:t>
      </w:r>
      <w:r w:rsidR="000A58D1" w:rsidRPr="00FA30B3">
        <w:rPr>
          <w:rFonts w:ascii="Century Gothic" w:hAnsi="Century Gothic"/>
          <w:bCs/>
          <w:color w:val="auto"/>
          <w:sz w:val="20"/>
          <w:szCs w:val="20"/>
          <w:lang w:val="en-GB" w:eastAsia="en-GB"/>
        </w:rPr>
        <w:t>Bu ihalede müteahhidin teknik iş sınıfı karnesine sahip olması ve ihale miktarı kadar son on yıl içerisinde   yapmış olduğunu gösteren benzer  teknik işi bitirme belgesi sunması degerlendirme için  yeterli olacaktır. İhale miktarı kadar</w:t>
      </w:r>
      <w:r w:rsidR="000A58D1" w:rsidRPr="00FA30B3">
        <w:rPr>
          <w:rFonts w:ascii="Century Gothic" w:hAnsi="Century Gothic"/>
          <w:bCs/>
          <w:color w:val="auto"/>
          <w:sz w:val="20"/>
          <w:szCs w:val="20"/>
          <w:lang w:eastAsia="en-GB"/>
        </w:rPr>
        <w:t xml:space="preserve"> 6713m (560 mm ile 160 mm arası HDPE boru)</w:t>
      </w:r>
      <w:r w:rsidR="000A58D1" w:rsidRPr="00FA30B3">
        <w:rPr>
          <w:rFonts w:ascii="Century Gothic" w:hAnsi="Century Gothic"/>
          <w:bCs/>
          <w:color w:val="auto"/>
          <w:sz w:val="20"/>
          <w:szCs w:val="20"/>
          <w:lang w:val="en-GB" w:eastAsia="en-GB"/>
        </w:rPr>
        <w:t xml:space="preserve"> toplamda yapmış olduğu teknik işi bitirme belgelerine göre ihale miktarından </w:t>
      </w:r>
      <w:r w:rsidR="000A58D1" w:rsidRPr="00FA30B3">
        <w:rPr>
          <w:rFonts w:ascii="Century Gothic" w:hAnsi="Century Gothic"/>
          <w:b/>
          <w:color w:val="auto"/>
          <w:sz w:val="20"/>
          <w:szCs w:val="20"/>
          <w:u w:val="single"/>
          <w:lang w:val="en-GB" w:eastAsia="en-GB"/>
        </w:rPr>
        <w:t>%60 altında (4027,8 metre))daha az iş yapmış olan hiç puan alamaz</w:t>
      </w:r>
      <w:r w:rsidR="000A58D1" w:rsidRPr="00FA30B3">
        <w:rPr>
          <w:rFonts w:ascii="Century Gothic" w:hAnsi="Century Gothic"/>
          <w:bCs/>
          <w:color w:val="auto"/>
          <w:sz w:val="20"/>
          <w:szCs w:val="20"/>
          <w:lang w:val="en-GB" w:eastAsia="en-GB"/>
        </w:rPr>
        <w:t xml:space="preserve"> ve </w:t>
      </w:r>
      <w:r w:rsidR="000A58D1" w:rsidRPr="00FA30B3">
        <w:rPr>
          <w:rFonts w:ascii="Century Gothic" w:hAnsi="Century Gothic"/>
          <w:b/>
          <w:color w:val="auto"/>
          <w:sz w:val="20"/>
          <w:szCs w:val="20"/>
          <w:u w:val="single"/>
          <w:lang w:val="en-GB" w:eastAsia="en-GB"/>
        </w:rPr>
        <w:t>%60-%100 arası</w:t>
      </w:r>
      <w:r w:rsidR="000A58D1" w:rsidRPr="00FA30B3">
        <w:rPr>
          <w:rFonts w:ascii="Century Gothic" w:hAnsi="Century Gothic"/>
          <w:bCs/>
          <w:color w:val="auto"/>
          <w:sz w:val="20"/>
          <w:szCs w:val="20"/>
          <w:u w:val="single"/>
          <w:lang w:val="en-GB" w:eastAsia="en-GB"/>
        </w:rPr>
        <w:t xml:space="preserve"> iş yapmış olan (4027 metre-6713 metre) istekliye </w:t>
      </w:r>
      <w:r w:rsidR="000A58D1" w:rsidRPr="00FA30B3">
        <w:rPr>
          <w:rFonts w:ascii="Century Gothic" w:hAnsi="Century Gothic"/>
          <w:b/>
          <w:color w:val="auto"/>
          <w:sz w:val="20"/>
          <w:szCs w:val="20"/>
          <w:u w:val="single"/>
          <w:lang w:val="en-GB" w:eastAsia="en-GB"/>
        </w:rPr>
        <w:t>orantılı  olarak  puan</w:t>
      </w:r>
      <w:r w:rsidR="000A58D1" w:rsidRPr="00FA30B3">
        <w:rPr>
          <w:rFonts w:ascii="Century Gothic" w:hAnsi="Century Gothic"/>
          <w:bCs/>
          <w:color w:val="auto"/>
          <w:sz w:val="20"/>
          <w:szCs w:val="20"/>
          <w:u w:val="single"/>
          <w:lang w:val="en-GB" w:eastAsia="en-GB"/>
        </w:rPr>
        <w:t xml:space="preserve"> verilir</w:t>
      </w:r>
      <w:r w:rsidR="000A58D1" w:rsidRPr="00FA30B3">
        <w:rPr>
          <w:rFonts w:ascii="Century Gothic" w:hAnsi="Century Gothic"/>
          <w:bCs/>
          <w:color w:val="auto"/>
          <w:sz w:val="20"/>
          <w:szCs w:val="20"/>
          <w:lang w:val="en-GB" w:eastAsia="en-GB"/>
        </w:rPr>
        <w:t>.</w:t>
      </w:r>
      <w:r w:rsidR="000A58D1" w:rsidRPr="00FA30B3">
        <w:rPr>
          <w:rFonts w:ascii="Century Gothic" w:hAnsi="Century Gothic"/>
          <w:bCs/>
          <w:color w:val="auto"/>
          <w:sz w:val="20"/>
          <w:szCs w:val="20"/>
          <w:lang w:eastAsia="en-GB"/>
        </w:rPr>
        <w:t xml:space="preserve"> </w:t>
      </w:r>
      <w:r w:rsidR="000A58D1" w:rsidRPr="00FA30B3">
        <w:rPr>
          <w:rFonts w:ascii="Century Gothic" w:hAnsi="Century Gothic"/>
          <w:bCs/>
          <w:color w:val="auto"/>
          <w:sz w:val="20"/>
          <w:szCs w:val="20"/>
          <w:lang w:val="en-GB" w:eastAsia="en-GB"/>
        </w:rPr>
        <w:t xml:space="preserve">İş bitirme belgesi sunmayan istekli puan alamaz.   </w:t>
      </w:r>
    </w:p>
    <w:p w:rsidR="000A58D1" w:rsidRPr="00FA30B3" w:rsidRDefault="000A58D1" w:rsidP="000A58D1">
      <w:pPr>
        <w:pStyle w:val="Default"/>
        <w:ind w:left="1224" w:firstLine="0"/>
        <w:jc w:val="both"/>
        <w:rPr>
          <w:rFonts w:ascii="Century Gothic" w:hAnsi="Century Gothic" w:cs="Century Gothic"/>
          <w:color w:val="auto"/>
          <w:sz w:val="20"/>
          <w:szCs w:val="20"/>
        </w:rPr>
      </w:pPr>
    </w:p>
    <w:p w:rsidR="00EA4F6F" w:rsidRPr="00FA30B3" w:rsidRDefault="00EA4F6F">
      <w:pPr>
        <w:pStyle w:val="Default"/>
        <w:numPr>
          <w:ilvl w:val="0"/>
          <w:numId w:val="15"/>
        </w:numPr>
        <w:jc w:val="both"/>
        <w:rPr>
          <w:rFonts w:ascii="Century Gothic" w:hAnsi="Century Gothic" w:cs="Century Gothic"/>
          <w:color w:val="auto"/>
          <w:sz w:val="20"/>
          <w:szCs w:val="20"/>
        </w:rPr>
      </w:pPr>
      <w:r w:rsidRPr="00FA30B3">
        <w:rPr>
          <w:rFonts w:ascii="Century Gothic" w:hAnsi="Century Gothic"/>
          <w:b/>
          <w:color w:val="auto"/>
          <w:sz w:val="20"/>
          <w:szCs w:val="20"/>
          <w:lang w:val="en-GB" w:eastAsia="en-GB"/>
        </w:rPr>
        <w:t>Parasal miktar  üzerinden çıkılan ihale ile ilgili miktar ile ilgili değerlendirme, ihale katılımcıları tarafından sunulan iş bitirme belgelerinde inşaat Encümeni’nin düzenlediği güncelleme dikkate alınarak yapılacaktır.</w:t>
      </w:r>
    </w:p>
    <w:p w:rsidR="00EA4F6F" w:rsidRPr="00FA30B3" w:rsidRDefault="00EA4F6F">
      <w:pPr>
        <w:pStyle w:val="Default"/>
        <w:ind w:left="1224" w:firstLine="0"/>
        <w:jc w:val="both"/>
        <w:rPr>
          <w:rFonts w:ascii="Century Gothic" w:hAnsi="Century Gothic" w:cs="Century Gothic"/>
          <w:color w:val="auto"/>
          <w:sz w:val="20"/>
          <w:szCs w:val="20"/>
        </w:rPr>
      </w:pPr>
    </w:p>
    <w:p w:rsidR="00EA4F6F" w:rsidRPr="00FA30B3" w:rsidRDefault="00EA4F6F">
      <w:pPr>
        <w:pStyle w:val="Default"/>
        <w:numPr>
          <w:ilvl w:val="2"/>
          <w:numId w:val="14"/>
        </w:numPr>
        <w:jc w:val="both"/>
        <w:rPr>
          <w:rFonts w:ascii="Century Gothic" w:hAnsi="Century Gothic" w:cs="Century Gothic"/>
          <w:b/>
          <w:bCs/>
          <w:sz w:val="20"/>
          <w:szCs w:val="20"/>
          <w:lang w:val="en-GB" w:eastAsia="en-GB"/>
        </w:rPr>
      </w:pPr>
      <w:r w:rsidRPr="00FA30B3">
        <w:rPr>
          <w:rFonts w:ascii="Century Gothic" w:hAnsi="Century Gothic" w:cs="Century Gothic"/>
          <w:b/>
          <w:bCs/>
          <w:sz w:val="20"/>
          <w:szCs w:val="20"/>
          <w:lang w:val="en-GB" w:eastAsia="en-GB"/>
        </w:rPr>
        <w:t xml:space="preserve">Elde bulundurulan iş alt kriteri </w:t>
      </w:r>
      <w:r w:rsidRPr="00FA30B3">
        <w:rPr>
          <w:rFonts w:ascii="Century Gothic" w:hAnsi="Century Gothic" w:cs="Century Gothic"/>
          <w:b/>
          <w:bCs/>
          <w:sz w:val="20"/>
          <w:szCs w:val="20"/>
        </w:rPr>
        <w:t>toplam iş sayısı</w:t>
      </w:r>
      <w:r w:rsidRPr="00FA30B3">
        <w:rPr>
          <w:rFonts w:ascii="Century Gothic" w:hAnsi="Century Gothic" w:cs="Century Gothic"/>
          <w:sz w:val="20"/>
          <w:szCs w:val="20"/>
        </w:rPr>
        <w:t xml:space="preserve"> ile </w:t>
      </w:r>
      <w:r w:rsidRPr="00FA30B3">
        <w:rPr>
          <w:rFonts w:ascii="Century Gothic" w:hAnsi="Century Gothic" w:cs="Century Gothic"/>
          <w:b/>
          <w:bCs/>
          <w:sz w:val="20"/>
          <w:szCs w:val="20"/>
        </w:rPr>
        <w:t>toplam iş tutarı</w:t>
      </w:r>
      <w:r w:rsidRPr="00FA30B3">
        <w:rPr>
          <w:rFonts w:ascii="Century Gothic" w:hAnsi="Century Gothic" w:cs="Century Gothic"/>
          <w:sz w:val="20"/>
          <w:szCs w:val="20"/>
        </w:rPr>
        <w:t>’ndan oluşur. Puanlama, şu unsurlara göre yapılır:</w:t>
      </w:r>
    </w:p>
    <w:p w:rsidR="00EA4F6F" w:rsidRPr="00FA30B3" w:rsidRDefault="00EA4F6F">
      <w:pPr>
        <w:pStyle w:val="ListParagraph"/>
        <w:widowControl w:val="0"/>
        <w:numPr>
          <w:ilvl w:val="3"/>
          <w:numId w:val="14"/>
        </w:numPr>
        <w:jc w:val="both"/>
        <w:rPr>
          <w:rFonts w:ascii="Century Gothic" w:hAnsi="Century Gothic" w:cs="Century Gothic"/>
          <w:sz w:val="20"/>
          <w:szCs w:val="20"/>
        </w:rPr>
      </w:pPr>
      <w:r w:rsidRPr="00FA30B3">
        <w:rPr>
          <w:rFonts w:ascii="Century Gothic" w:hAnsi="Century Gothic" w:cs="Century Gothic"/>
          <w:b/>
          <w:bCs/>
          <w:sz w:val="20"/>
          <w:szCs w:val="20"/>
        </w:rPr>
        <w:t>Toplam İş Sayısı:</w:t>
      </w:r>
    </w:p>
    <w:p w:rsidR="00EA4F6F" w:rsidRPr="00FA30B3" w:rsidRDefault="00EA4F6F">
      <w:pPr>
        <w:pStyle w:val="ListParagraph"/>
        <w:widowControl w:val="0"/>
        <w:ind w:left="1728" w:firstLine="0"/>
        <w:jc w:val="both"/>
        <w:rPr>
          <w:rFonts w:ascii="Century Gothic" w:hAnsi="Century Gothic" w:cs="Century Gothic"/>
          <w:sz w:val="20"/>
          <w:szCs w:val="20"/>
        </w:rPr>
      </w:pPr>
      <w:r w:rsidRPr="00FA30B3">
        <w:rPr>
          <w:rFonts w:ascii="Century Gothic" w:hAnsi="Century Gothic" w:cs="Century Gothic"/>
          <w:sz w:val="20"/>
          <w:szCs w:val="20"/>
          <w:lang w:val="en-GB" w:eastAsia="en-GB"/>
        </w:rPr>
        <w:t xml:space="preserve">Elinde bulundurulan işler alt kriterinin  unsurlarından birisidir ve ağırlığı </w:t>
      </w:r>
      <w:r w:rsidRPr="00FA30B3">
        <w:rPr>
          <w:rFonts w:ascii="Century Gothic" w:hAnsi="Century Gothic" w:cs="Century Gothic"/>
          <w:b/>
          <w:bCs/>
          <w:sz w:val="20"/>
          <w:szCs w:val="20"/>
          <w:lang w:val="en-GB" w:eastAsia="en-GB"/>
        </w:rPr>
        <w:t>% 30</w:t>
      </w:r>
      <w:r w:rsidRPr="00FA30B3">
        <w:rPr>
          <w:rFonts w:ascii="Century Gothic" w:hAnsi="Century Gothic" w:cs="Century Gothic"/>
          <w:sz w:val="20"/>
          <w:szCs w:val="20"/>
          <w:lang w:val="en-GB" w:eastAsia="en-GB"/>
        </w:rPr>
        <w:t xml:space="preserve">’dir. </w:t>
      </w:r>
      <w:r w:rsidRPr="00FA30B3">
        <w:rPr>
          <w:rFonts w:ascii="Century Gothic" w:hAnsi="Century Gothic" w:cs="Century Gothic"/>
          <w:sz w:val="20"/>
          <w:szCs w:val="20"/>
        </w:rPr>
        <w:t xml:space="preserve">İhaleye teklif atan tüm İhale Katılımcıları arasında </w:t>
      </w:r>
      <w:r w:rsidRPr="00FA30B3">
        <w:rPr>
          <w:rFonts w:ascii="Century Gothic" w:hAnsi="Century Gothic" w:cs="Century Gothic"/>
          <w:b/>
          <w:bCs/>
          <w:sz w:val="20"/>
          <w:szCs w:val="20"/>
          <w:u w:val="single"/>
        </w:rPr>
        <w:t xml:space="preserve">elinde iş bulunmayan her </w:t>
      </w:r>
      <w:r w:rsidRPr="00FA30B3">
        <w:rPr>
          <w:rFonts w:ascii="Century Gothic" w:hAnsi="Century Gothic" w:cs="Century Gothic"/>
          <w:b/>
          <w:bCs/>
          <w:sz w:val="20"/>
          <w:szCs w:val="20"/>
          <w:u w:val="single"/>
        </w:rPr>
        <w:lastRenderedPageBreak/>
        <w:t xml:space="preserve">katılımcıya tam puan </w:t>
      </w:r>
      <w:r w:rsidRPr="00FA30B3">
        <w:rPr>
          <w:rFonts w:ascii="Century Gothic" w:hAnsi="Century Gothic" w:cs="Century Gothic"/>
          <w:sz w:val="20"/>
          <w:szCs w:val="20"/>
        </w:rPr>
        <w:t xml:space="preserve">verilir. Bu puanlamada elinde sayı iş sayısı bazında en fazla iş bulunduran Katılımcı en az puanı alır. Aradaki puanlar Katılımcıların elinde bulundurdukları iş sayısına göre, daha az iş bulunduran daha fazla puan ve daha fazla iş bulunduran Katılımcı daha az puan alacak şekilde katılımcılara puan dağılımı yapılır.   </w:t>
      </w:r>
    </w:p>
    <w:p w:rsidR="00EA4F6F" w:rsidRPr="00FA30B3" w:rsidRDefault="00EA4F6F">
      <w:pPr>
        <w:widowControl w:val="0"/>
        <w:tabs>
          <w:tab w:val="left" w:pos="709"/>
          <w:tab w:val="left" w:pos="851"/>
          <w:tab w:val="left" w:pos="993"/>
          <w:tab w:val="left" w:pos="4820"/>
        </w:tabs>
        <w:jc w:val="both"/>
        <w:rPr>
          <w:rFonts w:ascii="Century Gothic" w:hAnsi="Century Gothic" w:cs="Century Gothic"/>
          <w:sz w:val="20"/>
          <w:szCs w:val="20"/>
        </w:rPr>
      </w:pPr>
    </w:p>
    <w:p w:rsidR="00EA4F6F" w:rsidRPr="00FA30B3" w:rsidRDefault="00EA4F6F">
      <w:pPr>
        <w:pStyle w:val="ListParagraph"/>
        <w:widowControl w:val="0"/>
        <w:numPr>
          <w:ilvl w:val="3"/>
          <w:numId w:val="14"/>
        </w:numPr>
        <w:tabs>
          <w:tab w:val="left" w:pos="709"/>
          <w:tab w:val="left" w:pos="851"/>
          <w:tab w:val="left" w:pos="993"/>
          <w:tab w:val="left" w:pos="1985"/>
        </w:tabs>
        <w:jc w:val="both"/>
        <w:rPr>
          <w:rFonts w:ascii="Century Gothic" w:hAnsi="Century Gothic" w:cs="Century Gothic"/>
          <w:sz w:val="20"/>
          <w:szCs w:val="20"/>
        </w:rPr>
      </w:pPr>
      <w:r w:rsidRPr="00FA30B3">
        <w:rPr>
          <w:rFonts w:ascii="Century Gothic" w:hAnsi="Century Gothic" w:cs="Century Gothic"/>
          <w:b/>
          <w:bCs/>
          <w:sz w:val="20"/>
          <w:szCs w:val="20"/>
        </w:rPr>
        <w:t xml:space="preserve">Toplam İş Tutarı: </w:t>
      </w:r>
      <w:r w:rsidRPr="00FA30B3">
        <w:rPr>
          <w:rFonts w:ascii="Century Gothic" w:hAnsi="Century Gothic" w:cs="Century Gothic"/>
          <w:sz w:val="20"/>
          <w:szCs w:val="20"/>
          <w:lang w:val="en-GB" w:eastAsia="en-GB"/>
        </w:rPr>
        <w:t xml:space="preserve">Elinde bulundurulan işler alt kriterinin  unsurlarından birisidir ve ağırlığı </w:t>
      </w:r>
      <w:r w:rsidRPr="00FA30B3">
        <w:rPr>
          <w:rFonts w:ascii="Century Gothic" w:hAnsi="Century Gothic" w:cs="Century Gothic"/>
          <w:b/>
          <w:bCs/>
          <w:sz w:val="20"/>
          <w:szCs w:val="20"/>
          <w:lang w:val="en-GB" w:eastAsia="en-GB"/>
        </w:rPr>
        <w:t>% 70</w:t>
      </w:r>
      <w:r w:rsidRPr="00FA30B3">
        <w:rPr>
          <w:rFonts w:ascii="Century Gothic" w:hAnsi="Century Gothic" w:cs="Century Gothic"/>
          <w:sz w:val="20"/>
          <w:szCs w:val="20"/>
          <w:lang w:val="en-GB" w:eastAsia="en-GB"/>
        </w:rPr>
        <w:t xml:space="preserve">’dir. </w:t>
      </w:r>
      <w:r w:rsidRPr="00FA30B3">
        <w:rPr>
          <w:rFonts w:ascii="Century Gothic" w:hAnsi="Century Gothic" w:cs="Century Gothic"/>
          <w:sz w:val="20"/>
          <w:szCs w:val="20"/>
        </w:rPr>
        <w:t xml:space="preserve">İhaleye teklif atan tüm katılımcılar arasında </w:t>
      </w:r>
      <w:r w:rsidRPr="00FA30B3">
        <w:rPr>
          <w:rFonts w:ascii="Century Gothic" w:hAnsi="Century Gothic" w:cs="Century Gothic"/>
          <w:b/>
          <w:bCs/>
          <w:sz w:val="20"/>
          <w:szCs w:val="20"/>
          <w:u w:val="single"/>
        </w:rPr>
        <w:t xml:space="preserve">elinde iş bulunmayan her katılımcıya tam puan </w:t>
      </w:r>
      <w:r w:rsidRPr="00FA30B3">
        <w:rPr>
          <w:rFonts w:ascii="Century Gothic" w:hAnsi="Century Gothic" w:cs="Century Gothic"/>
          <w:sz w:val="20"/>
          <w:szCs w:val="20"/>
        </w:rPr>
        <w:t>verilir. Bu puanlamada parasal miktarı en fazla iş bulunan Katılımcı en az puanı alır. Aradaki puanlar Katılımcıların elinde bulundurdukları işin parasal miktarına göre, daha az parasal miktar olarak en az iş bulunduran daha fazla ve parasal miktar olarak daha fazla iş bulunduran Katılımcı daha az puan alacak şekilde katılımcılara puan dağılımı yapılır.</w:t>
      </w:r>
    </w:p>
    <w:p w:rsidR="00EA4F6F" w:rsidRPr="00FA30B3" w:rsidRDefault="00EA4F6F">
      <w:pPr>
        <w:pStyle w:val="ListParagraph"/>
        <w:widowControl w:val="0"/>
        <w:tabs>
          <w:tab w:val="left" w:pos="709"/>
          <w:tab w:val="left" w:pos="851"/>
          <w:tab w:val="left" w:pos="993"/>
          <w:tab w:val="left" w:pos="1985"/>
        </w:tabs>
        <w:ind w:left="1728" w:firstLine="0"/>
        <w:jc w:val="both"/>
        <w:rPr>
          <w:rFonts w:ascii="Century Gothic" w:hAnsi="Century Gothic" w:cs="Century Gothic"/>
          <w:sz w:val="20"/>
          <w:szCs w:val="20"/>
        </w:rPr>
      </w:pPr>
    </w:p>
    <w:p w:rsidR="00EA4F6F" w:rsidRPr="00FA30B3" w:rsidRDefault="00EA4F6F">
      <w:pPr>
        <w:pStyle w:val="Default"/>
        <w:numPr>
          <w:ilvl w:val="2"/>
          <w:numId w:val="14"/>
        </w:numPr>
        <w:jc w:val="both"/>
        <w:rPr>
          <w:rFonts w:ascii="Century Gothic" w:hAnsi="Century Gothic" w:cs="Century Gothic"/>
          <w:b/>
          <w:bCs/>
          <w:sz w:val="20"/>
          <w:szCs w:val="20"/>
        </w:rPr>
      </w:pPr>
      <w:r w:rsidRPr="00FA30B3">
        <w:rPr>
          <w:rFonts w:ascii="Century Gothic" w:hAnsi="Century Gothic" w:cs="Century Gothic"/>
          <w:b/>
          <w:bCs/>
          <w:sz w:val="20"/>
          <w:szCs w:val="20"/>
        </w:rPr>
        <w:t>İhale Katılımcıları, bu ihaleye başvurdukları tarih itibarı ile elde bulundurdukları iş olarak,</w:t>
      </w:r>
      <w:r w:rsidRPr="00FA30B3">
        <w:rPr>
          <w:sz w:val="20"/>
          <w:szCs w:val="20"/>
        </w:rPr>
        <w:t xml:space="preserve"> </w:t>
      </w:r>
      <w:r w:rsidRPr="00FA30B3">
        <w:rPr>
          <w:rFonts w:ascii="Century Gothic" w:hAnsi="Century Gothic"/>
          <w:b/>
          <w:sz w:val="20"/>
          <w:szCs w:val="20"/>
        </w:rPr>
        <w:t xml:space="preserve">20/2016 Kamu İhale Yasası 4. Maddesinde belirtilen ihale Makamalarının İhale Değerlendirme Komsiyonlarının almış olduğu kararlardan sonra sözleşmeleri yapılmış olan (ek iş dahil ) henüz tamamlanmamış ve devam eden (geçici kabulü yapılmayan) tüm işleri iş sayısı ve iş bedeli olarak </w:t>
      </w:r>
      <w:r w:rsidRPr="00FA30B3">
        <w:rPr>
          <w:rFonts w:ascii="Century Gothic" w:hAnsi="Century Gothic" w:cs="Century Gothic"/>
          <w:b/>
          <w:bCs/>
          <w:sz w:val="20"/>
          <w:szCs w:val="20"/>
        </w:rPr>
        <w:t xml:space="preserve">beyan etmek zorundadır. </w:t>
      </w:r>
    </w:p>
    <w:p w:rsidR="00EA4F6F" w:rsidRPr="00FA30B3" w:rsidRDefault="00EA4F6F">
      <w:pPr>
        <w:pStyle w:val="ListParagraph"/>
        <w:numPr>
          <w:ilvl w:val="2"/>
          <w:numId w:val="14"/>
        </w:numPr>
        <w:tabs>
          <w:tab w:val="left" w:pos="851"/>
        </w:tabs>
        <w:jc w:val="both"/>
        <w:rPr>
          <w:rFonts w:ascii="Century Gothic" w:hAnsi="Century Gothic" w:cs="Century Gothic"/>
          <w:b/>
          <w:bCs/>
          <w:sz w:val="20"/>
          <w:szCs w:val="20"/>
          <w:u w:val="single"/>
        </w:rPr>
      </w:pPr>
      <w:r w:rsidRPr="00FA30B3">
        <w:rPr>
          <w:rFonts w:ascii="Century Gothic" w:hAnsi="Century Gothic" w:cs="Century Gothic"/>
          <w:sz w:val="20"/>
          <w:szCs w:val="20"/>
        </w:rPr>
        <w:t xml:space="preserve">İş ortaklığı veya konsorsiyum olarak teklif atan İhale Katılımcılarının her birisi için elde bulunan işler alt kriteri ayrı olarak hesaplanır ve ortakların ortalaması puanlamaya dahil edilir.  </w:t>
      </w:r>
    </w:p>
    <w:p w:rsidR="00EA4F6F" w:rsidRPr="00FA30B3" w:rsidRDefault="00EA4F6F">
      <w:pPr>
        <w:pStyle w:val="ListParagraph"/>
        <w:tabs>
          <w:tab w:val="left" w:pos="851"/>
        </w:tabs>
        <w:ind w:left="792"/>
        <w:jc w:val="both"/>
        <w:rPr>
          <w:rFonts w:ascii="Century Gothic" w:hAnsi="Century Gothic" w:cs="Century Gothic"/>
          <w:sz w:val="20"/>
          <w:szCs w:val="20"/>
          <w:lang w:val="en-GB" w:eastAsia="en-GB"/>
        </w:rPr>
      </w:pPr>
    </w:p>
    <w:p w:rsidR="00EA4F6F" w:rsidRPr="00FA30B3" w:rsidRDefault="00EA4F6F">
      <w:pPr>
        <w:pStyle w:val="ListParagraph"/>
        <w:widowControl w:val="0"/>
        <w:numPr>
          <w:ilvl w:val="1"/>
          <w:numId w:val="14"/>
        </w:numPr>
        <w:tabs>
          <w:tab w:val="left" w:pos="851"/>
        </w:tabs>
        <w:jc w:val="both"/>
        <w:rPr>
          <w:rFonts w:ascii="Century Gothic" w:hAnsi="Century Gothic" w:cs="Century Gothic"/>
          <w:sz w:val="20"/>
          <w:szCs w:val="20"/>
        </w:rPr>
      </w:pPr>
      <w:r w:rsidRPr="00FA30B3">
        <w:rPr>
          <w:rFonts w:ascii="Century Gothic" w:hAnsi="Century Gothic" w:cs="Century Gothic"/>
          <w:b/>
          <w:bCs/>
          <w:sz w:val="20"/>
          <w:szCs w:val="20"/>
        </w:rPr>
        <w:t>Mali ve Ekonomik Durum Kriteri:</w:t>
      </w:r>
    </w:p>
    <w:p w:rsidR="00EA4F6F" w:rsidRPr="00FA30B3" w:rsidRDefault="00EA4F6F">
      <w:pPr>
        <w:pStyle w:val="Default"/>
        <w:numPr>
          <w:ilvl w:val="2"/>
          <w:numId w:val="14"/>
        </w:numPr>
        <w:jc w:val="both"/>
        <w:rPr>
          <w:rFonts w:ascii="Century Gothic" w:hAnsi="Century Gothic" w:cs="Century Gothic"/>
          <w:color w:val="auto"/>
          <w:sz w:val="20"/>
          <w:szCs w:val="20"/>
        </w:rPr>
      </w:pPr>
      <w:r w:rsidRPr="00FA30B3">
        <w:rPr>
          <w:rFonts w:ascii="Century Gothic" w:hAnsi="Century Gothic" w:cs="Century Gothic"/>
          <w:color w:val="auto"/>
          <w:sz w:val="20"/>
          <w:szCs w:val="20"/>
        </w:rPr>
        <w:t xml:space="preserve">Bu ihalede ekonomik ve mali durum kriterinin toplam değerlendirme içerisindeki ağırlık </w:t>
      </w:r>
      <w:r w:rsidRPr="00FA30B3">
        <w:rPr>
          <w:rFonts w:ascii="Century Gothic" w:hAnsi="Century Gothic" w:cs="Century Gothic"/>
          <w:b/>
          <w:bCs/>
          <w:color w:val="auto"/>
          <w:sz w:val="20"/>
          <w:szCs w:val="20"/>
        </w:rPr>
        <w:t>%10</w:t>
      </w:r>
      <w:r w:rsidRPr="00FA30B3">
        <w:rPr>
          <w:rFonts w:ascii="Century Gothic" w:hAnsi="Century Gothic" w:cs="Century Gothic"/>
          <w:color w:val="auto"/>
          <w:sz w:val="20"/>
          <w:szCs w:val="20"/>
        </w:rPr>
        <w:t>’dur. Bu kriter iki alt kriterden oluşmaktadır.  Ciro miktarı alt kriterin ağırlığı %</w:t>
      </w:r>
      <w:r w:rsidRPr="00FA30B3">
        <w:rPr>
          <w:rFonts w:ascii="Century Gothic" w:hAnsi="Century Gothic" w:cs="Century Gothic"/>
          <w:b/>
          <w:color w:val="auto"/>
          <w:sz w:val="20"/>
          <w:szCs w:val="20"/>
        </w:rPr>
        <w:t>90</w:t>
      </w:r>
      <w:r w:rsidRPr="00FA30B3">
        <w:rPr>
          <w:rFonts w:ascii="Century Gothic" w:hAnsi="Century Gothic" w:cs="Century Gothic"/>
          <w:color w:val="auto"/>
          <w:sz w:val="20"/>
          <w:szCs w:val="20"/>
        </w:rPr>
        <w:t xml:space="preserve"> ve Kar/Zarar alt kriterinin ağırlığı %</w:t>
      </w:r>
      <w:r w:rsidRPr="00FA30B3">
        <w:rPr>
          <w:rFonts w:ascii="Century Gothic" w:hAnsi="Century Gothic" w:cs="Century Gothic"/>
          <w:b/>
          <w:color w:val="auto"/>
          <w:sz w:val="20"/>
          <w:szCs w:val="20"/>
        </w:rPr>
        <w:t>10</w:t>
      </w:r>
      <w:r w:rsidRPr="00FA30B3">
        <w:rPr>
          <w:rFonts w:ascii="Century Gothic" w:hAnsi="Century Gothic" w:cs="Century Gothic"/>
          <w:color w:val="auto"/>
          <w:sz w:val="20"/>
          <w:szCs w:val="20"/>
        </w:rPr>
        <w:t>’dir.</w:t>
      </w:r>
    </w:p>
    <w:p w:rsidR="00EA4F6F" w:rsidRPr="00FA30B3" w:rsidRDefault="00BF3537">
      <w:pPr>
        <w:pStyle w:val="Default"/>
        <w:numPr>
          <w:ilvl w:val="2"/>
          <w:numId w:val="14"/>
        </w:numPr>
        <w:jc w:val="both"/>
        <w:rPr>
          <w:rFonts w:ascii="Century Gothic" w:hAnsi="Century Gothic" w:cs="Century Gothic"/>
          <w:color w:val="auto"/>
          <w:sz w:val="20"/>
          <w:szCs w:val="20"/>
        </w:rPr>
      </w:pPr>
      <w:r w:rsidRPr="00BE707F">
        <w:rPr>
          <w:rFonts w:ascii="Century Gothic" w:hAnsi="Century Gothic" w:cs="Century Gothic"/>
          <w:noProof/>
          <w:color w:val="auto"/>
          <w:sz w:val="20"/>
          <w:szCs w:val="20"/>
          <w:highlight w:val="yellow"/>
          <w:lang w:val="en-GB" w:eastAsia="en-GB"/>
        </w:rPr>
        <w:drawing>
          <wp:anchor distT="0" distB="0" distL="114300" distR="114300" simplePos="0" relativeHeight="251671552" behindDoc="0" locked="0" layoutInCell="1" allowOverlap="1">
            <wp:simplePos x="0" y="0"/>
            <wp:positionH relativeFrom="column">
              <wp:posOffset>2437765</wp:posOffset>
            </wp:positionH>
            <wp:positionV relativeFrom="paragraph">
              <wp:posOffset>341630</wp:posOffset>
            </wp:positionV>
            <wp:extent cx="167640" cy="179705"/>
            <wp:effectExtent l="0" t="0" r="3810" b="0"/>
            <wp:wrapNone/>
            <wp:docPr id="2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67640" cy="179705"/>
                    </a:xfrm>
                    <a:prstGeom prst="rect">
                      <a:avLst/>
                    </a:prstGeom>
                    <a:noFill/>
                    <a:ln>
                      <a:noFill/>
                    </a:ln>
                  </pic:spPr>
                </pic:pic>
              </a:graphicData>
            </a:graphic>
            <wp14:sizeRelH relativeFrom="page">
              <wp14:pctWidth>0</wp14:pctWidth>
            </wp14:sizeRelH>
            <wp14:sizeRelV relativeFrom="page">
              <wp14:pctHeight>0</wp14:pctHeight>
            </wp14:sizeRelV>
          </wp:anchor>
        </w:drawing>
      </w:r>
      <w:r w:rsidR="00EA4F6F" w:rsidRPr="00FA30B3">
        <w:rPr>
          <w:rFonts w:ascii="Century Gothic" w:hAnsi="Century Gothic" w:cs="Century Gothic"/>
          <w:color w:val="auto"/>
          <w:sz w:val="20"/>
          <w:szCs w:val="20"/>
        </w:rPr>
        <w:t xml:space="preserve">İhale Katılımcıları, bu alt kriter için </w:t>
      </w:r>
      <w:r w:rsidR="00EA4F6F" w:rsidRPr="00FA30B3">
        <w:rPr>
          <w:rFonts w:ascii="Century Gothic" w:hAnsi="Century Gothic" w:cs="Century Gothic"/>
          <w:b/>
          <w:color w:val="auto"/>
          <w:sz w:val="20"/>
          <w:szCs w:val="20"/>
        </w:rPr>
        <w:t>Gelir ve Vergi Dairesine</w:t>
      </w:r>
      <w:r w:rsidR="00EA4F6F" w:rsidRPr="00FA30B3">
        <w:rPr>
          <w:rFonts w:ascii="Century Gothic" w:hAnsi="Century Gothic" w:cs="Century Gothic"/>
          <w:color w:val="auto"/>
          <w:sz w:val="20"/>
          <w:szCs w:val="20"/>
        </w:rPr>
        <w:t xml:space="preserve"> onaylı </w:t>
      </w:r>
      <w:r w:rsidR="00EA4F6F" w:rsidRPr="00FA30B3">
        <w:rPr>
          <w:rFonts w:ascii="Century Gothic" w:hAnsi="Century Gothic" w:cs="Century Gothic"/>
          <w:b/>
          <w:bCs/>
          <w:color w:val="auto"/>
          <w:sz w:val="20"/>
          <w:szCs w:val="20"/>
        </w:rPr>
        <w:t>son üç yıl</w:t>
      </w:r>
      <w:r w:rsidR="00EA4F6F" w:rsidRPr="00FA30B3">
        <w:rPr>
          <w:rFonts w:ascii="Century Gothic" w:hAnsi="Century Gothic" w:cs="Century Gothic"/>
          <w:color w:val="auto"/>
          <w:sz w:val="20"/>
          <w:szCs w:val="20"/>
        </w:rPr>
        <w:t xml:space="preserve"> </w:t>
      </w:r>
      <w:r w:rsidR="00DE752E" w:rsidRPr="00FA30B3">
        <w:rPr>
          <w:rFonts w:ascii="Century Gothic" w:hAnsi="Century Gothic" w:cs="Century Gothic"/>
          <w:color w:val="auto"/>
          <w:sz w:val="20"/>
          <w:szCs w:val="20"/>
        </w:rPr>
        <w:t xml:space="preserve">(2020, 2021, 2022) </w:t>
      </w:r>
      <w:r w:rsidR="00EA4F6F" w:rsidRPr="00FA30B3">
        <w:rPr>
          <w:rFonts w:ascii="Century Gothic" w:hAnsi="Century Gothic" w:cs="Century Gothic"/>
          <w:color w:val="auto"/>
          <w:sz w:val="20"/>
          <w:szCs w:val="20"/>
        </w:rPr>
        <w:t xml:space="preserve">sonu hesaplarının kar zarar hesaplarını </w:t>
      </w:r>
      <w:r w:rsidR="00EA4F6F" w:rsidRPr="00FA30B3">
        <w:rPr>
          <w:rFonts w:ascii="Century Gothic" w:hAnsi="Century Gothic" w:cs="Century Gothic"/>
          <w:b/>
          <w:bCs/>
          <w:color w:val="auto"/>
          <w:sz w:val="20"/>
          <w:szCs w:val="20"/>
        </w:rPr>
        <w:t>her yıl için ayrı ayrı</w:t>
      </w:r>
      <w:r w:rsidR="00EA4F6F" w:rsidRPr="00FA30B3">
        <w:rPr>
          <w:rFonts w:ascii="Century Gothic" w:hAnsi="Century Gothic" w:cs="Century Gothic"/>
          <w:color w:val="auto"/>
          <w:sz w:val="20"/>
          <w:szCs w:val="20"/>
        </w:rPr>
        <w:t xml:space="preserve"> sunmak kaydı ile puan alır. </w:t>
      </w:r>
    </w:p>
    <w:p w:rsidR="00EA4F6F" w:rsidRPr="00FA30B3" w:rsidRDefault="00EA4F6F">
      <w:pPr>
        <w:pStyle w:val="ListParagraph"/>
        <w:widowControl w:val="0"/>
        <w:numPr>
          <w:ilvl w:val="2"/>
          <w:numId w:val="14"/>
        </w:numPr>
        <w:tabs>
          <w:tab w:val="left" w:pos="851"/>
        </w:tabs>
        <w:jc w:val="both"/>
        <w:rPr>
          <w:rFonts w:ascii="Century Gothic" w:hAnsi="Century Gothic" w:cs="Century Gothic"/>
          <w:sz w:val="20"/>
          <w:szCs w:val="20"/>
        </w:rPr>
      </w:pPr>
      <w:r w:rsidRPr="00FA30B3">
        <w:rPr>
          <w:rFonts w:ascii="Century Gothic" w:hAnsi="Century Gothic" w:cs="Century Gothic"/>
          <w:b/>
          <w:bCs/>
          <w:sz w:val="20"/>
          <w:szCs w:val="20"/>
        </w:rPr>
        <w:t>Ciro Miktarı</w:t>
      </w:r>
    </w:p>
    <w:p w:rsidR="00EA4F6F" w:rsidRPr="00FA30B3" w:rsidRDefault="00EA4F6F">
      <w:pPr>
        <w:pStyle w:val="ListParagraph"/>
        <w:widowControl w:val="0"/>
        <w:numPr>
          <w:ilvl w:val="0"/>
          <w:numId w:val="16"/>
        </w:numPr>
        <w:tabs>
          <w:tab w:val="left" w:pos="851"/>
        </w:tabs>
        <w:jc w:val="both"/>
        <w:rPr>
          <w:rFonts w:ascii="Century Gothic" w:hAnsi="Century Gothic" w:cs="Century Gothic"/>
          <w:sz w:val="20"/>
          <w:szCs w:val="20"/>
        </w:rPr>
      </w:pPr>
      <w:r w:rsidRPr="00FA30B3">
        <w:rPr>
          <w:rFonts w:ascii="Century Gothic" w:hAnsi="Century Gothic" w:cs="Century Gothic"/>
          <w:sz w:val="20"/>
          <w:szCs w:val="20"/>
        </w:rPr>
        <w:t xml:space="preserve">Her İhale Katılımcısının </w:t>
      </w:r>
      <w:r w:rsidR="00DE752E" w:rsidRPr="00FA30B3">
        <w:rPr>
          <w:rFonts w:ascii="Century Gothic" w:hAnsi="Century Gothic" w:cs="Century Gothic"/>
          <w:sz w:val="20"/>
          <w:szCs w:val="20"/>
        </w:rPr>
        <w:t xml:space="preserve">son </w:t>
      </w:r>
      <w:r w:rsidRPr="00FA30B3">
        <w:rPr>
          <w:rFonts w:ascii="Century Gothic" w:hAnsi="Century Gothic" w:cs="Century Gothic"/>
          <w:sz w:val="20"/>
          <w:szCs w:val="20"/>
        </w:rPr>
        <w:t xml:space="preserve">üç yıllık </w:t>
      </w:r>
      <w:r w:rsidR="00DE752E" w:rsidRPr="00FA30B3">
        <w:rPr>
          <w:rFonts w:ascii="Century Gothic" w:hAnsi="Century Gothic" w:cs="Century Gothic"/>
          <w:sz w:val="20"/>
          <w:szCs w:val="20"/>
        </w:rPr>
        <w:t xml:space="preserve">(2020, 2021, 2022) </w:t>
      </w:r>
      <w:r w:rsidRPr="00FA30B3">
        <w:rPr>
          <w:rFonts w:ascii="Century Gothic" w:hAnsi="Century Gothic" w:cs="Century Gothic"/>
          <w:sz w:val="20"/>
          <w:szCs w:val="20"/>
        </w:rPr>
        <w:t xml:space="preserve">toplam ciro miktarının teklif edilen ihale bedelinin 2 (iki) katına oranı dikkate alınarak, Tüzükteki formül kullanılarak hesaplama yapılır. Hesaplama neticesinde 1 ve 1’in üzerinde netice elde eden her Katılımcıya tam puan verilir. 1’in altında elde edilen neticeye büyükten küçüğe doğru orantılı olarak puan verilir. </w:t>
      </w:r>
    </w:p>
    <w:p w:rsidR="00EA4F6F" w:rsidRPr="00FA30B3" w:rsidRDefault="00EA4F6F">
      <w:pPr>
        <w:pStyle w:val="ListParagraph"/>
        <w:widowControl w:val="0"/>
        <w:numPr>
          <w:ilvl w:val="0"/>
          <w:numId w:val="16"/>
        </w:numPr>
        <w:tabs>
          <w:tab w:val="left" w:pos="851"/>
        </w:tabs>
        <w:jc w:val="both"/>
        <w:rPr>
          <w:rFonts w:ascii="Century Gothic" w:hAnsi="Century Gothic" w:cs="Century Gothic"/>
          <w:i/>
          <w:sz w:val="20"/>
          <w:szCs w:val="20"/>
          <w:u w:val="single"/>
        </w:rPr>
      </w:pPr>
      <w:r w:rsidRPr="00FA30B3">
        <w:rPr>
          <w:rFonts w:ascii="Century Gothic" w:hAnsi="Century Gothic" w:cs="Century Gothic"/>
          <w:i/>
          <w:sz w:val="20"/>
          <w:szCs w:val="20"/>
          <w:u w:val="single"/>
        </w:rPr>
        <w:t xml:space="preserve">Her ihale katılımcısı işletme ayrıntılı gelir tablosunda bulunan </w:t>
      </w:r>
      <w:r w:rsidRPr="00FA30B3">
        <w:rPr>
          <w:rFonts w:ascii="Century Gothic" w:hAnsi="Century Gothic" w:cs="Century Gothic"/>
          <w:b/>
          <w:i/>
          <w:sz w:val="20"/>
          <w:szCs w:val="20"/>
          <w:u w:val="single"/>
        </w:rPr>
        <w:t>“NET ŞATIŞLAR”</w:t>
      </w:r>
      <w:r w:rsidRPr="00FA30B3">
        <w:rPr>
          <w:rFonts w:ascii="Century Gothic" w:hAnsi="Century Gothic" w:cs="Century Gothic"/>
          <w:i/>
          <w:sz w:val="20"/>
          <w:szCs w:val="20"/>
          <w:u w:val="single"/>
        </w:rPr>
        <w:t xml:space="preserve"> kaleminde yazılı bedeli beyan edecektir.</w:t>
      </w:r>
    </w:p>
    <w:p w:rsidR="00EA4F6F" w:rsidRPr="00FA30B3" w:rsidRDefault="00EA4F6F">
      <w:pPr>
        <w:pStyle w:val="ListParagraph"/>
        <w:widowControl w:val="0"/>
        <w:tabs>
          <w:tab w:val="left" w:pos="851"/>
        </w:tabs>
        <w:ind w:left="1152" w:firstLine="0"/>
        <w:jc w:val="both"/>
        <w:rPr>
          <w:rFonts w:ascii="Century Gothic" w:hAnsi="Century Gothic" w:cs="Century Gothic"/>
          <w:sz w:val="20"/>
          <w:szCs w:val="20"/>
        </w:rPr>
      </w:pPr>
    </w:p>
    <w:p w:rsidR="00EA4F6F" w:rsidRPr="00FA30B3" w:rsidRDefault="00EA4F6F">
      <w:pPr>
        <w:pStyle w:val="ListParagraph"/>
        <w:widowControl w:val="0"/>
        <w:numPr>
          <w:ilvl w:val="2"/>
          <w:numId w:val="14"/>
        </w:numPr>
        <w:tabs>
          <w:tab w:val="left" w:pos="851"/>
        </w:tabs>
        <w:jc w:val="both"/>
        <w:rPr>
          <w:rFonts w:ascii="Century Gothic" w:hAnsi="Century Gothic" w:cs="Century Gothic"/>
          <w:sz w:val="20"/>
          <w:szCs w:val="20"/>
        </w:rPr>
      </w:pPr>
      <w:r w:rsidRPr="00FA30B3">
        <w:rPr>
          <w:rFonts w:ascii="Century Gothic" w:hAnsi="Century Gothic" w:cs="Century Gothic"/>
          <w:b/>
          <w:bCs/>
          <w:sz w:val="20"/>
          <w:szCs w:val="20"/>
        </w:rPr>
        <w:t>Kar/Zarar.</w:t>
      </w:r>
    </w:p>
    <w:p w:rsidR="00EA4F6F" w:rsidRPr="00FA30B3" w:rsidRDefault="00EA4F6F">
      <w:pPr>
        <w:pStyle w:val="ListParagraph"/>
        <w:widowControl w:val="0"/>
        <w:numPr>
          <w:ilvl w:val="0"/>
          <w:numId w:val="17"/>
        </w:numPr>
        <w:tabs>
          <w:tab w:val="left" w:pos="851"/>
        </w:tabs>
        <w:jc w:val="both"/>
        <w:rPr>
          <w:rFonts w:ascii="Century Gothic" w:hAnsi="Century Gothic" w:cs="Century Gothic"/>
          <w:sz w:val="20"/>
          <w:szCs w:val="20"/>
        </w:rPr>
      </w:pPr>
      <w:r w:rsidRPr="00FA30B3">
        <w:rPr>
          <w:rFonts w:ascii="Century Gothic" w:hAnsi="Century Gothic" w:cs="Century Gothic"/>
          <w:sz w:val="20"/>
          <w:szCs w:val="20"/>
        </w:rPr>
        <w:t>H</w:t>
      </w:r>
      <w:r w:rsidR="00502308" w:rsidRPr="00FA30B3">
        <w:rPr>
          <w:rFonts w:ascii="Century Gothic" w:hAnsi="Century Gothic" w:cs="Century Gothic"/>
          <w:sz w:val="20"/>
          <w:szCs w:val="20"/>
        </w:rPr>
        <w:t>er İhale Katılımcısın son 3 üç</w:t>
      </w:r>
      <w:r w:rsidRPr="00FA30B3">
        <w:rPr>
          <w:rFonts w:ascii="Century Gothic" w:hAnsi="Century Gothic" w:cs="Century Gothic"/>
          <w:sz w:val="20"/>
          <w:szCs w:val="20"/>
        </w:rPr>
        <w:t xml:space="preserve"> yıldaki</w:t>
      </w:r>
      <w:r w:rsidR="00502308" w:rsidRPr="00FA30B3">
        <w:rPr>
          <w:rFonts w:ascii="Century Gothic" w:hAnsi="Century Gothic" w:cs="Century Gothic"/>
          <w:sz w:val="20"/>
          <w:szCs w:val="20"/>
        </w:rPr>
        <w:t xml:space="preserve"> (2020, 2021, 2022)</w:t>
      </w:r>
      <w:r w:rsidRPr="00FA30B3">
        <w:rPr>
          <w:rFonts w:ascii="Century Gothic" w:hAnsi="Century Gothic" w:cs="Century Gothic"/>
          <w:sz w:val="20"/>
          <w:szCs w:val="20"/>
        </w:rPr>
        <w:t xml:space="preserve"> kar veya zararı toplanır ve 3 (üç) yıllık toplam ciro miktarına bölünerek üç yıllık karlılık oranı belirlenir. En yüksek karlılık oranına sahip olan Katılımcı tam puan alır. Karlılık oranına göre büyükten küçüğe doğru orantılı olarak puan verilir. Sıfırın altında eksi değer çıkması halinde puan verilmez.</w:t>
      </w:r>
    </w:p>
    <w:p w:rsidR="00EA4F6F" w:rsidRPr="00FA30B3" w:rsidRDefault="00EA4F6F">
      <w:pPr>
        <w:pStyle w:val="ListParagraph"/>
        <w:widowControl w:val="0"/>
        <w:numPr>
          <w:ilvl w:val="0"/>
          <w:numId w:val="17"/>
        </w:numPr>
        <w:tabs>
          <w:tab w:val="left" w:pos="851"/>
        </w:tabs>
        <w:jc w:val="both"/>
        <w:rPr>
          <w:rFonts w:ascii="Century Gothic" w:hAnsi="Century Gothic" w:cs="Century Gothic"/>
          <w:i/>
          <w:sz w:val="20"/>
          <w:szCs w:val="20"/>
          <w:u w:val="single"/>
        </w:rPr>
      </w:pPr>
      <w:r w:rsidRPr="00FA30B3">
        <w:rPr>
          <w:rFonts w:ascii="Century Gothic" w:hAnsi="Century Gothic" w:cs="Century Gothic"/>
          <w:i/>
          <w:sz w:val="20"/>
          <w:szCs w:val="20"/>
          <w:u w:val="single"/>
        </w:rPr>
        <w:t xml:space="preserve">Her ihale katılımcısı işletme ayrıntılı gelir tablosunda bulunan </w:t>
      </w:r>
      <w:r w:rsidRPr="00FA30B3">
        <w:rPr>
          <w:rFonts w:ascii="Century Gothic" w:hAnsi="Century Gothic" w:cs="Century Gothic"/>
          <w:b/>
          <w:i/>
          <w:sz w:val="20"/>
          <w:szCs w:val="20"/>
          <w:u w:val="single"/>
        </w:rPr>
        <w:t>“DÖNEM KARI VE ZARARI (</w:t>
      </w:r>
      <w:r w:rsidRPr="00FA30B3">
        <w:rPr>
          <w:rFonts w:ascii="Times New Roman" w:hAnsi="Times New Roman" w:cs="Times New Roman"/>
          <w:b/>
          <w:sz w:val="20"/>
          <w:szCs w:val="20"/>
          <w:u w:val="single"/>
        </w:rPr>
        <w:t>Vergi öncesi Kar/Zarar, Değerleme öncesi dönem Kar/Zarar</w:t>
      </w:r>
      <w:r w:rsidRPr="00FA30B3">
        <w:rPr>
          <w:rFonts w:ascii="Century Gothic" w:hAnsi="Century Gothic" w:cs="Century Gothic"/>
          <w:b/>
          <w:i/>
          <w:sz w:val="20"/>
          <w:szCs w:val="20"/>
          <w:u w:val="single"/>
        </w:rPr>
        <w:t>)”</w:t>
      </w:r>
      <w:r w:rsidRPr="00FA30B3">
        <w:rPr>
          <w:rFonts w:ascii="Century Gothic" w:hAnsi="Century Gothic" w:cs="Century Gothic"/>
          <w:i/>
          <w:sz w:val="20"/>
          <w:szCs w:val="20"/>
          <w:u w:val="single"/>
        </w:rPr>
        <w:t xml:space="preserve"> kaleminde yazılı bedeli beyan edecektir.</w:t>
      </w:r>
    </w:p>
    <w:p w:rsidR="00EA4F6F" w:rsidRPr="00FA30B3" w:rsidRDefault="00EA4F6F">
      <w:pPr>
        <w:pStyle w:val="ListParagraph"/>
        <w:widowControl w:val="0"/>
        <w:tabs>
          <w:tab w:val="left" w:pos="851"/>
        </w:tabs>
        <w:ind w:left="1584" w:firstLine="0"/>
        <w:jc w:val="both"/>
        <w:rPr>
          <w:rFonts w:ascii="Century Gothic" w:hAnsi="Century Gothic" w:cs="Century Gothic"/>
          <w:sz w:val="20"/>
          <w:szCs w:val="20"/>
        </w:rPr>
      </w:pPr>
    </w:p>
    <w:p w:rsidR="00EA4F6F" w:rsidRPr="00FA30B3" w:rsidRDefault="00EA4F6F">
      <w:pPr>
        <w:pStyle w:val="ListParagraph"/>
        <w:widowControl w:val="0"/>
        <w:numPr>
          <w:ilvl w:val="1"/>
          <w:numId w:val="14"/>
        </w:numPr>
        <w:tabs>
          <w:tab w:val="left" w:pos="851"/>
        </w:tabs>
        <w:jc w:val="both"/>
        <w:rPr>
          <w:rFonts w:ascii="Century Gothic" w:hAnsi="Century Gothic" w:cs="Century Gothic"/>
          <w:sz w:val="20"/>
          <w:szCs w:val="20"/>
        </w:rPr>
      </w:pPr>
      <w:r w:rsidRPr="00FA30B3">
        <w:rPr>
          <w:rFonts w:ascii="Century Gothic" w:hAnsi="Century Gothic" w:cs="Century Gothic"/>
          <w:sz w:val="20"/>
          <w:szCs w:val="20"/>
        </w:rPr>
        <w:t>İş ortaklığı olarak teklif atan İhale Katılımcılarının her birisi için ayrı olarak hesaplanır ve ortakların ortalaması puanlamaya dahil edilir</w:t>
      </w:r>
      <w:r w:rsidR="00FA30B3" w:rsidRPr="00FA30B3">
        <w:rPr>
          <w:rFonts w:ascii="Century Gothic" w:hAnsi="Century Gothic" w:cs="Century Gothic"/>
          <w:sz w:val="20"/>
          <w:szCs w:val="20"/>
        </w:rPr>
        <w:t>.</w:t>
      </w:r>
    </w:p>
    <w:p w:rsidR="00EA4F6F" w:rsidRDefault="00EA4F6F">
      <w:pPr>
        <w:pStyle w:val="ListParagraph"/>
        <w:widowControl w:val="0"/>
        <w:tabs>
          <w:tab w:val="left" w:pos="851"/>
        </w:tabs>
        <w:ind w:left="792" w:firstLine="0"/>
        <w:jc w:val="both"/>
        <w:rPr>
          <w:rFonts w:ascii="Century Gothic" w:hAnsi="Century Gothic" w:cs="Century Gothic"/>
          <w:sz w:val="20"/>
          <w:szCs w:val="20"/>
        </w:rPr>
      </w:pPr>
    </w:p>
    <w:p w:rsidR="00EA4F6F" w:rsidRDefault="00EA4F6F">
      <w:pPr>
        <w:pStyle w:val="ListParagraph"/>
        <w:widowControl w:val="0"/>
        <w:numPr>
          <w:ilvl w:val="0"/>
          <w:numId w:val="14"/>
        </w:numPr>
        <w:tabs>
          <w:tab w:val="left" w:pos="851"/>
        </w:tabs>
        <w:jc w:val="both"/>
        <w:rPr>
          <w:rFonts w:ascii="Century Gothic" w:hAnsi="Century Gothic" w:cs="Century Gothic"/>
          <w:sz w:val="20"/>
          <w:szCs w:val="20"/>
        </w:rPr>
      </w:pPr>
      <w:r>
        <w:rPr>
          <w:rFonts w:ascii="Century Gothic" w:hAnsi="Century Gothic" w:cs="Century Gothic"/>
          <w:b/>
          <w:bCs/>
          <w:sz w:val="20"/>
          <w:szCs w:val="20"/>
        </w:rPr>
        <w:lastRenderedPageBreak/>
        <w:t>İhalenin Karara Bağlanması</w:t>
      </w:r>
    </w:p>
    <w:p w:rsidR="00EA4F6F" w:rsidRDefault="00EA4F6F">
      <w:pPr>
        <w:pStyle w:val="ListParagraph"/>
        <w:widowControl w:val="0"/>
        <w:numPr>
          <w:ilvl w:val="1"/>
          <w:numId w:val="14"/>
        </w:numPr>
        <w:tabs>
          <w:tab w:val="left" w:pos="851"/>
        </w:tabs>
        <w:jc w:val="both"/>
        <w:rPr>
          <w:rFonts w:ascii="Century Gothic" w:hAnsi="Century Gothic" w:cs="Century Gothic"/>
          <w:sz w:val="20"/>
          <w:szCs w:val="20"/>
        </w:rPr>
      </w:pPr>
      <w:r>
        <w:rPr>
          <w:rFonts w:ascii="Century Gothic" w:hAnsi="Century Gothic" w:cs="Century Gothic"/>
          <w:sz w:val="20"/>
          <w:szCs w:val="20"/>
        </w:rPr>
        <w:t>Yapılan değerlendirme sonucunda ihale komisyonu tarafından ihale, en yüksek puanı elde eden Katılımcıya bağlanır.</w:t>
      </w:r>
    </w:p>
    <w:p w:rsidR="00EA4F6F" w:rsidRDefault="00EA4F6F">
      <w:pPr>
        <w:pStyle w:val="ListParagraph"/>
        <w:widowControl w:val="0"/>
        <w:numPr>
          <w:ilvl w:val="1"/>
          <w:numId w:val="14"/>
        </w:numPr>
        <w:tabs>
          <w:tab w:val="left" w:pos="851"/>
        </w:tabs>
        <w:jc w:val="both"/>
        <w:rPr>
          <w:rFonts w:ascii="Century Gothic" w:hAnsi="Century Gothic" w:cs="Century Gothic"/>
          <w:sz w:val="20"/>
          <w:szCs w:val="20"/>
        </w:rPr>
      </w:pPr>
      <w:r>
        <w:rPr>
          <w:rFonts w:ascii="Century Gothic" w:hAnsi="Century Gothic" w:cs="Century Gothic"/>
          <w:color w:val="000000"/>
          <w:sz w:val="20"/>
          <w:szCs w:val="20"/>
        </w:rPr>
        <w:t>İhale üzerinde bırakılan Katılımcıdan bu şartnamenin 11’inci maddesinde belirtilen bilgilerin teyit edilmesi istenir.</w:t>
      </w:r>
    </w:p>
    <w:p w:rsidR="00EA4F6F" w:rsidRDefault="00EA4F6F">
      <w:pPr>
        <w:widowControl w:val="0"/>
        <w:tabs>
          <w:tab w:val="left" w:pos="284"/>
          <w:tab w:val="left" w:pos="851"/>
        </w:tabs>
        <w:ind w:firstLine="69"/>
        <w:jc w:val="both"/>
        <w:rPr>
          <w:rFonts w:ascii="Century Gothic" w:hAnsi="Century Gothic" w:cs="Century Gothic"/>
          <w:sz w:val="20"/>
          <w:szCs w:val="20"/>
        </w:rPr>
      </w:pPr>
      <w:r>
        <w:rPr>
          <w:rFonts w:ascii="Century Gothic" w:hAnsi="Century Gothic" w:cs="Century Gothic"/>
          <w:color w:val="000000"/>
          <w:sz w:val="20"/>
          <w:szCs w:val="20"/>
        </w:rPr>
        <w:t>Ancak, Katılımcı tarafından gerçeğe aykırı beyan yapıldığının tespit edilmesi halinde veya ihale üzerinde kalan Katılımcı tarafından taahhüt altına alınan durumu belgeleyen belgelerin karar üretilmeden önce Katılımcı tarafından şartnamede belirtilecek sürede İhale Komisyonuna sunulamaması halinde teklif yok sayılır, Katılımcı ihale dışı bırakılır ve geçici teminatı gelir kaydedilir</w:t>
      </w:r>
      <w:r>
        <w:rPr>
          <w:rFonts w:ascii="Century Gothic" w:hAnsi="Century Gothic" w:cs="Century Gothic"/>
          <w:sz w:val="20"/>
          <w:szCs w:val="20"/>
        </w:rPr>
        <w:t xml:space="preserve">. Bu durumda ihalenin iptal edilmesi veya başka bir Katılımcıya bağlanması ile ilgili İhale Komisyonu Kamu İhale Yasası maddeleri çerçevesinde uygulama yapar.   </w:t>
      </w:r>
    </w:p>
    <w:p w:rsidR="00EA4F6F" w:rsidRDefault="00EA4F6F">
      <w:pPr>
        <w:pStyle w:val="ListParagraph"/>
        <w:widowControl w:val="0"/>
        <w:tabs>
          <w:tab w:val="left" w:pos="851"/>
        </w:tabs>
        <w:ind w:left="792"/>
        <w:jc w:val="both"/>
        <w:rPr>
          <w:rFonts w:ascii="Century Gothic" w:hAnsi="Century Gothic" w:cs="Century Gothic"/>
          <w:sz w:val="20"/>
          <w:szCs w:val="20"/>
        </w:rPr>
      </w:pPr>
    </w:p>
    <w:p w:rsidR="00EA4F6F" w:rsidRDefault="00EA4F6F">
      <w:pPr>
        <w:pStyle w:val="ListParagraph"/>
        <w:widowControl w:val="0"/>
        <w:numPr>
          <w:ilvl w:val="0"/>
          <w:numId w:val="14"/>
        </w:numPr>
        <w:tabs>
          <w:tab w:val="left" w:pos="851"/>
        </w:tabs>
        <w:jc w:val="both"/>
        <w:rPr>
          <w:rFonts w:ascii="Century Gothic" w:hAnsi="Century Gothic" w:cs="Century Gothic"/>
          <w:sz w:val="20"/>
          <w:szCs w:val="20"/>
        </w:rPr>
      </w:pPr>
      <w:r>
        <w:rPr>
          <w:rFonts w:ascii="Century Gothic" w:hAnsi="Century Gothic" w:cs="Century Gothic"/>
          <w:b/>
          <w:bCs/>
          <w:color w:val="000000"/>
          <w:sz w:val="20"/>
          <w:szCs w:val="20"/>
        </w:rPr>
        <w:t>İhale Kararının Bildirilmesi</w:t>
      </w:r>
    </w:p>
    <w:p w:rsidR="00EA4F6F" w:rsidRDefault="00EA4F6F">
      <w:pPr>
        <w:pStyle w:val="ListParagraph"/>
        <w:numPr>
          <w:ilvl w:val="1"/>
          <w:numId w:val="14"/>
        </w:numPr>
        <w:tabs>
          <w:tab w:val="left" w:pos="851"/>
        </w:tabs>
        <w:jc w:val="both"/>
        <w:rPr>
          <w:rFonts w:ascii="Century Gothic" w:hAnsi="Century Gothic" w:cs="Century Gothic"/>
          <w:sz w:val="20"/>
          <w:szCs w:val="20"/>
        </w:rPr>
      </w:pPr>
      <w:r>
        <w:rPr>
          <w:rFonts w:ascii="Century Gothic" w:hAnsi="Century Gothic" w:cs="Century Gothic"/>
          <w:sz w:val="20"/>
          <w:szCs w:val="20"/>
        </w:rPr>
        <w:t>İhalenin kime ve hangi fiyata kaldığı gösteren karar</w:t>
      </w:r>
      <w:r>
        <w:rPr>
          <w:rFonts w:ascii="Century Gothic" w:hAnsi="Century Gothic" w:cs="Century Gothic"/>
          <w:color w:val="000000"/>
          <w:sz w:val="20"/>
          <w:szCs w:val="20"/>
        </w:rPr>
        <w:t xml:space="preserve">, </w:t>
      </w:r>
      <w:r w:rsidRPr="00773D8F">
        <w:rPr>
          <w:rFonts w:ascii="Century Gothic" w:hAnsi="Century Gothic" w:cs="Century Gothic"/>
          <w:b/>
          <w:bCs/>
          <w:color w:val="000000"/>
          <w:sz w:val="20"/>
          <w:szCs w:val="20"/>
        </w:rPr>
        <w:t>en fazla 5 (beş) iş günü</w:t>
      </w:r>
      <w:r>
        <w:rPr>
          <w:rFonts w:ascii="Century Gothic" w:hAnsi="Century Gothic" w:cs="Century Gothic"/>
          <w:color w:val="000000"/>
          <w:sz w:val="20"/>
          <w:szCs w:val="20"/>
        </w:rPr>
        <w:t xml:space="preserve"> İhale Komisyonu ilan tahtasına asılmasıyla katılımcılara ve halka duyurulur.</w:t>
      </w:r>
    </w:p>
    <w:p w:rsidR="00EA4F6F" w:rsidRDefault="00EA4F6F">
      <w:pPr>
        <w:pStyle w:val="ListParagraph"/>
        <w:numPr>
          <w:ilvl w:val="1"/>
          <w:numId w:val="14"/>
        </w:numPr>
        <w:tabs>
          <w:tab w:val="left" w:pos="851"/>
        </w:tabs>
        <w:jc w:val="both"/>
        <w:rPr>
          <w:rFonts w:ascii="Century Gothic" w:hAnsi="Century Gothic" w:cs="Century Gothic"/>
          <w:sz w:val="20"/>
          <w:szCs w:val="20"/>
        </w:rPr>
      </w:pPr>
      <w:r>
        <w:rPr>
          <w:rFonts w:ascii="Century Gothic" w:hAnsi="Century Gothic" w:cs="Century Gothic"/>
          <w:color w:val="000000"/>
          <w:sz w:val="20"/>
          <w:szCs w:val="20"/>
        </w:rPr>
        <w:t xml:space="preserve">Yukarıda belirtilen süre tamamlandıktan sonra resmi ihale </w:t>
      </w:r>
      <w:r w:rsidRPr="001539DD">
        <w:rPr>
          <w:rFonts w:ascii="Century Gothic" w:hAnsi="Century Gothic" w:cs="Century Gothic"/>
          <w:color w:val="000000"/>
          <w:sz w:val="20"/>
          <w:szCs w:val="20"/>
        </w:rPr>
        <w:t xml:space="preserve">kararı </w:t>
      </w:r>
      <w:r w:rsidRPr="001539DD">
        <w:rPr>
          <w:rFonts w:ascii="Century Gothic" w:hAnsi="Century Gothic" w:cs="Century Gothic"/>
          <w:b/>
          <w:bCs/>
          <w:color w:val="000000"/>
          <w:sz w:val="20"/>
          <w:szCs w:val="20"/>
        </w:rPr>
        <w:t>en fazla 2 (iki) iş günü</w:t>
      </w:r>
      <w:r>
        <w:rPr>
          <w:rFonts w:ascii="Century Gothic" w:hAnsi="Century Gothic" w:cs="Century Gothic"/>
          <w:color w:val="000000"/>
          <w:sz w:val="20"/>
          <w:szCs w:val="20"/>
        </w:rPr>
        <w:t xml:space="preserve"> içerisinde ihale makamına gereği ve </w:t>
      </w:r>
      <w:r>
        <w:rPr>
          <w:rFonts w:ascii="Century Gothic" w:hAnsi="Century Gothic" w:cs="Century Gothic"/>
          <w:sz w:val="20"/>
          <w:szCs w:val="20"/>
        </w:rPr>
        <w:t xml:space="preserve"> Sayıştay Başkanlığına bilgi için yazılı olarak bildirilir.</w:t>
      </w:r>
    </w:p>
    <w:p w:rsidR="00EA4F6F" w:rsidRDefault="00EA4F6F">
      <w:pPr>
        <w:pStyle w:val="ListParagraph"/>
        <w:ind w:left="792"/>
        <w:jc w:val="both"/>
        <w:rPr>
          <w:rFonts w:ascii="Century Gothic" w:hAnsi="Century Gothic" w:cs="Century Gothic"/>
          <w:sz w:val="20"/>
          <w:szCs w:val="20"/>
        </w:rPr>
      </w:pPr>
    </w:p>
    <w:p w:rsidR="00C66762" w:rsidRDefault="00C66762">
      <w:pPr>
        <w:pStyle w:val="ListParagraph"/>
        <w:ind w:left="792"/>
        <w:jc w:val="both"/>
        <w:rPr>
          <w:rFonts w:ascii="Century Gothic" w:hAnsi="Century Gothic" w:cs="Century Gothic"/>
          <w:sz w:val="20"/>
          <w:szCs w:val="20"/>
        </w:rPr>
      </w:pPr>
    </w:p>
    <w:p w:rsidR="00EA4F6F" w:rsidRDefault="00EA4F6F">
      <w:pPr>
        <w:pStyle w:val="ListParagraph"/>
        <w:widowControl w:val="0"/>
        <w:numPr>
          <w:ilvl w:val="0"/>
          <w:numId w:val="14"/>
        </w:numPr>
        <w:tabs>
          <w:tab w:val="left" w:pos="851"/>
        </w:tabs>
        <w:jc w:val="both"/>
        <w:rPr>
          <w:rFonts w:ascii="Century Gothic" w:hAnsi="Century Gothic" w:cs="Century Gothic"/>
          <w:sz w:val="20"/>
          <w:szCs w:val="20"/>
        </w:rPr>
      </w:pPr>
      <w:r>
        <w:rPr>
          <w:rFonts w:ascii="Century Gothic" w:hAnsi="Century Gothic" w:cs="Century Gothic"/>
          <w:b/>
          <w:bCs/>
          <w:color w:val="000000"/>
          <w:sz w:val="20"/>
          <w:szCs w:val="20"/>
        </w:rPr>
        <w:t>Sözleşmeye Davet</w:t>
      </w:r>
    </w:p>
    <w:p w:rsidR="00EA4F6F" w:rsidRDefault="00EA4F6F">
      <w:pPr>
        <w:pStyle w:val="BodyTextIndent32"/>
        <w:numPr>
          <w:ilvl w:val="1"/>
          <w:numId w:val="14"/>
        </w:numPr>
        <w:tabs>
          <w:tab w:val="left" w:pos="851"/>
        </w:tabs>
        <w:spacing w:before="0" w:beforeAutospacing="0" w:after="120"/>
        <w:jc w:val="both"/>
        <w:rPr>
          <w:rFonts w:ascii="Century Gothic" w:hAnsi="Century Gothic" w:cs="Century Gothic"/>
          <w:color w:val="000000"/>
          <w:sz w:val="20"/>
          <w:szCs w:val="20"/>
        </w:rPr>
      </w:pPr>
      <w:r>
        <w:rPr>
          <w:rFonts w:ascii="Century Gothic" w:hAnsi="Century Gothic" w:cs="Century Gothic"/>
          <w:sz w:val="20"/>
          <w:szCs w:val="20"/>
        </w:rPr>
        <w:t xml:space="preserve">İhale kararının İdareye (İhale Makamına) tebliğ edildiği tarihten itibaren </w:t>
      </w:r>
      <w:r w:rsidRPr="00C66762">
        <w:rPr>
          <w:rFonts w:ascii="Century Gothic" w:hAnsi="Century Gothic" w:cs="Century Gothic"/>
          <w:b/>
          <w:bCs/>
          <w:color w:val="000000"/>
          <w:sz w:val="20"/>
          <w:szCs w:val="20"/>
        </w:rPr>
        <w:t>en geç 3 (üç) iş günü</w:t>
      </w:r>
      <w:r w:rsidRPr="00C66762">
        <w:rPr>
          <w:rFonts w:ascii="Century Gothic" w:hAnsi="Century Gothic" w:cs="Century Gothic"/>
          <w:color w:val="000000"/>
          <w:sz w:val="20"/>
          <w:szCs w:val="20"/>
        </w:rPr>
        <w:t xml:space="preserve"> </w:t>
      </w:r>
      <w:r>
        <w:rPr>
          <w:rFonts w:ascii="Century Gothic" w:hAnsi="Century Gothic" w:cs="Century Gothic"/>
          <w:sz w:val="20"/>
          <w:szCs w:val="20"/>
        </w:rPr>
        <w:t xml:space="preserve">içerisinde Yükleniciye tebliğ edilir ve Sözleşmeyi imzalamaya davet edilir. </w:t>
      </w:r>
    </w:p>
    <w:p w:rsidR="00EA4F6F" w:rsidRDefault="00EA4F6F">
      <w:pPr>
        <w:pStyle w:val="BodyTextIndent32"/>
        <w:numPr>
          <w:ilvl w:val="1"/>
          <w:numId w:val="14"/>
        </w:numPr>
        <w:tabs>
          <w:tab w:val="left" w:pos="851"/>
        </w:tabs>
        <w:spacing w:before="0" w:beforeAutospacing="0" w:after="12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Yüklenici, tebliğ tarihinden itibaren </w:t>
      </w:r>
      <w:r w:rsidRPr="00C66762">
        <w:rPr>
          <w:rFonts w:ascii="Century Gothic" w:hAnsi="Century Gothic" w:cs="Century Gothic"/>
          <w:b/>
          <w:bCs/>
          <w:color w:val="000000"/>
          <w:sz w:val="20"/>
          <w:szCs w:val="20"/>
        </w:rPr>
        <w:t>en geç 5 (beş) iş günü</w:t>
      </w:r>
      <w:r>
        <w:rPr>
          <w:rFonts w:ascii="Century Gothic" w:hAnsi="Century Gothic" w:cs="Century Gothic"/>
          <w:color w:val="000000"/>
          <w:sz w:val="20"/>
          <w:szCs w:val="20"/>
        </w:rPr>
        <w:t xml:space="preserve"> içerisinde geçici teminatı kesin teminat tamamlar.</w:t>
      </w:r>
    </w:p>
    <w:p w:rsidR="00EA4F6F" w:rsidRDefault="00EA4F6F">
      <w:pPr>
        <w:pStyle w:val="BodyTextIndent32"/>
        <w:numPr>
          <w:ilvl w:val="1"/>
          <w:numId w:val="14"/>
        </w:numPr>
        <w:tabs>
          <w:tab w:val="left" w:pos="851"/>
        </w:tabs>
        <w:spacing w:before="0" w:beforeAutospacing="0" w:after="120"/>
        <w:jc w:val="both"/>
        <w:rPr>
          <w:rFonts w:ascii="Century Gothic" w:hAnsi="Century Gothic" w:cs="Century Gothic"/>
          <w:color w:val="000000"/>
          <w:sz w:val="20"/>
          <w:szCs w:val="20"/>
        </w:rPr>
      </w:pPr>
      <w:r>
        <w:rPr>
          <w:rFonts w:ascii="Century Gothic" w:hAnsi="Century Gothic" w:cs="Century Gothic"/>
          <w:color w:val="000000"/>
          <w:sz w:val="20"/>
          <w:szCs w:val="20"/>
        </w:rPr>
        <w:t>Yüklenici, kesin teminat makbuzunun aslını veya banka kesin teminat mektubunu ihale makamına ibraz etmek zorundadır.</w:t>
      </w:r>
    </w:p>
    <w:p w:rsidR="00EA4F6F" w:rsidRDefault="00EA4F6F">
      <w:pPr>
        <w:pStyle w:val="Default"/>
        <w:numPr>
          <w:ilvl w:val="1"/>
          <w:numId w:val="14"/>
        </w:numPr>
        <w:tabs>
          <w:tab w:val="left" w:pos="851"/>
        </w:tabs>
        <w:jc w:val="both"/>
        <w:rPr>
          <w:rFonts w:ascii="Century Gothic" w:hAnsi="Century Gothic" w:cs="Century Gothic"/>
          <w:sz w:val="20"/>
          <w:szCs w:val="20"/>
        </w:rPr>
      </w:pPr>
      <w:r>
        <w:rPr>
          <w:rFonts w:ascii="Century Gothic" w:hAnsi="Century Gothic" w:cs="Century Gothic"/>
          <w:sz w:val="20"/>
          <w:szCs w:val="20"/>
        </w:rPr>
        <w:t>Yüklenici kesin teminatını ihale makamına tebliğ ettiği ve Kamu İhale Yasası uyarınca gerekli belgeleri tamamladığı tarihten itibaren en geç 5(beş) iş günü içerisinde sözleşmeyi imzalamak zorundadır. Sözleşmenin bir örneği İhale Komisyonu Başkanlığına gönderilir.</w:t>
      </w:r>
    </w:p>
    <w:p w:rsidR="00EA4F6F" w:rsidRDefault="00EA4F6F">
      <w:pPr>
        <w:pStyle w:val="BodyTextIndent32"/>
        <w:numPr>
          <w:ilvl w:val="1"/>
          <w:numId w:val="14"/>
        </w:numPr>
        <w:tabs>
          <w:tab w:val="left" w:pos="851"/>
        </w:tabs>
        <w:spacing w:before="0" w:beforeAutospacing="0" w:after="12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Tüm şartnameler, bunlara bağlı olarak yapılan zeyilnameler ile tüm projeler sözleşmeye ek yapılmak zorundadır. </w:t>
      </w:r>
    </w:p>
    <w:p w:rsidR="00EA4F6F" w:rsidRDefault="00EA4F6F">
      <w:pPr>
        <w:pStyle w:val="ListParagraph"/>
        <w:widowControl w:val="0"/>
        <w:numPr>
          <w:ilvl w:val="0"/>
          <w:numId w:val="14"/>
        </w:numPr>
        <w:tabs>
          <w:tab w:val="left" w:pos="851"/>
        </w:tabs>
        <w:jc w:val="both"/>
        <w:rPr>
          <w:rFonts w:ascii="Century Gothic" w:hAnsi="Century Gothic" w:cs="Century Gothic"/>
          <w:sz w:val="20"/>
          <w:szCs w:val="20"/>
        </w:rPr>
      </w:pPr>
      <w:r>
        <w:rPr>
          <w:rFonts w:ascii="Century Gothic" w:hAnsi="Century Gothic" w:cs="Century Gothic"/>
          <w:b/>
          <w:bCs/>
          <w:color w:val="000000"/>
          <w:sz w:val="20"/>
          <w:szCs w:val="20"/>
        </w:rPr>
        <w:t>Kesin Teminat</w:t>
      </w:r>
    </w:p>
    <w:p w:rsidR="00EA4F6F" w:rsidRDefault="00EA4F6F">
      <w:pPr>
        <w:numPr>
          <w:ilvl w:val="1"/>
          <w:numId w:val="14"/>
        </w:numPr>
        <w:rPr>
          <w:rFonts w:ascii="Century Gothic" w:eastAsia="Times New Roman" w:hAnsi="Century Gothic" w:cs="Century Gothic"/>
          <w:color w:val="000000"/>
          <w:sz w:val="20"/>
          <w:szCs w:val="20"/>
          <w:lang w:eastAsia="tr-TR"/>
        </w:rPr>
      </w:pPr>
      <w:r>
        <w:rPr>
          <w:rFonts w:ascii="Century Gothic" w:eastAsia="Times New Roman" w:hAnsi="Century Gothic" w:cs="Century Gothic"/>
          <w:color w:val="000000"/>
          <w:sz w:val="20"/>
          <w:szCs w:val="20"/>
          <w:lang w:eastAsia="tr-TR"/>
        </w:rPr>
        <w:t>İhale üzerinde bırakılan İhale Katılımcısından sözleşme imzalanmadan önce, Kamu İhale Yasasında belirtilen oran dikkate alınarak hesaplanır ve bu tutarın toplamı kadar kesin teminat alınır.</w:t>
      </w:r>
    </w:p>
    <w:p w:rsidR="00EA4F6F" w:rsidRDefault="00EA4F6F">
      <w:pPr>
        <w:pStyle w:val="BodyTextIndent32"/>
        <w:numPr>
          <w:ilvl w:val="1"/>
          <w:numId w:val="14"/>
        </w:numPr>
        <w:tabs>
          <w:tab w:val="left" w:pos="851"/>
        </w:tabs>
        <w:spacing w:before="0" w:beforeAutospacing="0" w:after="120"/>
        <w:jc w:val="both"/>
        <w:rPr>
          <w:rFonts w:ascii="Century Gothic" w:hAnsi="Century Gothic" w:cs="Century Gothic"/>
          <w:color w:val="000000"/>
          <w:sz w:val="20"/>
          <w:szCs w:val="20"/>
        </w:rPr>
      </w:pPr>
      <w:r>
        <w:rPr>
          <w:rFonts w:ascii="Century Gothic" w:hAnsi="Century Gothic" w:cs="Century Gothic"/>
          <w:color w:val="000000"/>
          <w:sz w:val="20"/>
          <w:szCs w:val="20"/>
        </w:rPr>
        <w:t>İhale üzerinde bırakılan İhale katılımcısının ortak girişim olması halinde toplam kesin teminat miktarı, ortaklık oranına veya işin uzmanlık gerektiren kısımlarına verilen teklif tutarlarına bakılmaksızın ortaklardan biri veya birkaçı tarafından karşılanabilir.</w:t>
      </w:r>
    </w:p>
    <w:p w:rsidR="00EA4F6F" w:rsidRDefault="00EA4F6F">
      <w:pPr>
        <w:pStyle w:val="ListParagraph"/>
        <w:widowControl w:val="0"/>
        <w:numPr>
          <w:ilvl w:val="0"/>
          <w:numId w:val="14"/>
        </w:numPr>
        <w:tabs>
          <w:tab w:val="left" w:pos="851"/>
        </w:tabs>
        <w:jc w:val="both"/>
        <w:rPr>
          <w:rFonts w:ascii="Century Gothic" w:hAnsi="Century Gothic" w:cs="Century Gothic"/>
          <w:sz w:val="20"/>
          <w:szCs w:val="20"/>
        </w:rPr>
      </w:pPr>
      <w:r>
        <w:rPr>
          <w:rFonts w:ascii="Century Gothic" w:hAnsi="Century Gothic" w:cs="Century Gothic"/>
          <w:b/>
          <w:bCs/>
          <w:color w:val="000000"/>
          <w:sz w:val="20"/>
          <w:szCs w:val="20"/>
        </w:rPr>
        <w:t>Sözleşme Yapılmasında İhale Katılımcısının Görev ve Sorumluluğu</w:t>
      </w:r>
    </w:p>
    <w:p w:rsidR="00EA4F6F" w:rsidRDefault="00EA4F6F">
      <w:pPr>
        <w:numPr>
          <w:ilvl w:val="1"/>
          <w:numId w:val="14"/>
        </w:numPr>
        <w:rPr>
          <w:rFonts w:ascii="Century Gothic" w:eastAsia="Times New Roman" w:hAnsi="Century Gothic" w:cs="Century Gothic"/>
          <w:color w:val="000000"/>
          <w:sz w:val="20"/>
          <w:szCs w:val="20"/>
          <w:lang w:eastAsia="tr-TR"/>
        </w:rPr>
      </w:pPr>
      <w:r>
        <w:rPr>
          <w:rFonts w:ascii="Century Gothic" w:eastAsia="Times New Roman" w:hAnsi="Century Gothic" w:cs="Century Gothic"/>
          <w:color w:val="000000"/>
          <w:sz w:val="20"/>
          <w:szCs w:val="20"/>
          <w:lang w:eastAsia="tr-TR"/>
        </w:rPr>
        <w:t>İhale Katılımcısı, Kamu İhale Yasasının 13’üncü maddesinde sayılan durumda olmadığına dair belgeler ile kesin teminatı verip diğer yasal yükümlülüklerini de yerine getirerek sözleşmeyi imzalamak zorundadır.</w:t>
      </w:r>
    </w:p>
    <w:p w:rsidR="00EA4F6F" w:rsidRDefault="00EA4F6F">
      <w:pPr>
        <w:pStyle w:val="BodyTextIndent32"/>
        <w:numPr>
          <w:ilvl w:val="1"/>
          <w:numId w:val="14"/>
        </w:numPr>
        <w:tabs>
          <w:tab w:val="left" w:pos="851"/>
        </w:tabs>
        <w:spacing w:before="0" w:beforeAutospacing="0" w:after="120"/>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İhale üzerinde bırakılan İhale Katılımcısının ortak girişim olması halinde, ihale tekliflerinin açıldığı tarihte Kamu İhale Yasasının 64’üncü maddesinin (2)’inci fıkrasının (B) bendinde sayılan belgeleri her bir ortak ayrı ayrı sunmak zorundadır. </w:t>
      </w:r>
    </w:p>
    <w:p w:rsidR="00EA4F6F" w:rsidRDefault="00EA4F6F">
      <w:pPr>
        <w:pStyle w:val="BodyTextIndent32"/>
        <w:numPr>
          <w:ilvl w:val="1"/>
          <w:numId w:val="14"/>
        </w:numPr>
        <w:tabs>
          <w:tab w:val="left" w:pos="851"/>
        </w:tabs>
        <w:spacing w:before="0" w:beforeAutospacing="0" w:after="120"/>
        <w:jc w:val="both"/>
        <w:rPr>
          <w:rFonts w:ascii="Century Gothic" w:hAnsi="Century Gothic" w:cs="Century Gothic"/>
          <w:b/>
          <w:bCs/>
          <w:color w:val="000000"/>
          <w:sz w:val="20"/>
          <w:szCs w:val="20"/>
        </w:rPr>
      </w:pPr>
      <w:r>
        <w:rPr>
          <w:rFonts w:ascii="Century Gothic" w:hAnsi="Century Gothic" w:cs="Century Gothic"/>
          <w:color w:val="000000"/>
          <w:sz w:val="20"/>
          <w:szCs w:val="20"/>
        </w:rPr>
        <w:t xml:space="preserve">Mücbir sebep halleri dışında, ihale üzerinde bırakılan İhale Katılımcısının, sözleşmeyi imzalamaması durumunda, geçici teminatı gelir kaydedilerek, hakkında Kamu İhale Yasasının 13’üncü maddesi hükümleri uygulanır. </w:t>
      </w:r>
    </w:p>
    <w:p w:rsidR="00EA4F6F" w:rsidRDefault="00EA4F6F">
      <w:pPr>
        <w:pStyle w:val="ListParagraph"/>
        <w:widowControl w:val="0"/>
        <w:numPr>
          <w:ilvl w:val="0"/>
          <w:numId w:val="14"/>
        </w:numPr>
        <w:tabs>
          <w:tab w:val="left" w:pos="851"/>
        </w:tabs>
        <w:jc w:val="both"/>
        <w:rPr>
          <w:rFonts w:ascii="Century Gothic" w:hAnsi="Century Gothic" w:cs="Century Gothic"/>
          <w:sz w:val="20"/>
          <w:szCs w:val="20"/>
        </w:rPr>
      </w:pPr>
      <w:r>
        <w:rPr>
          <w:rFonts w:ascii="Century Gothic" w:hAnsi="Century Gothic" w:cs="Century Gothic"/>
          <w:b/>
          <w:bCs/>
          <w:color w:val="000000"/>
          <w:sz w:val="20"/>
          <w:szCs w:val="20"/>
        </w:rPr>
        <w:t>İhale Katılımcısının Sözleşmeyi İmzalamaması</w:t>
      </w:r>
    </w:p>
    <w:p w:rsidR="00EA4F6F" w:rsidRDefault="00EA4F6F">
      <w:pPr>
        <w:pStyle w:val="BodyTextIndent32"/>
        <w:numPr>
          <w:ilvl w:val="1"/>
          <w:numId w:val="14"/>
        </w:numPr>
        <w:tabs>
          <w:tab w:val="left" w:pos="851"/>
        </w:tabs>
        <w:spacing w:before="0" w:beforeAutospacing="0" w:after="120"/>
        <w:jc w:val="both"/>
        <w:rPr>
          <w:rFonts w:ascii="Century Gothic" w:hAnsi="Century Gothic" w:cs="Century Gothic"/>
          <w:color w:val="00B050"/>
          <w:sz w:val="20"/>
          <w:szCs w:val="20"/>
        </w:rPr>
      </w:pPr>
      <w:r>
        <w:rPr>
          <w:rFonts w:ascii="Century Gothic" w:hAnsi="Century Gothic" w:cs="Century Gothic"/>
          <w:sz w:val="20"/>
          <w:szCs w:val="20"/>
        </w:rPr>
        <w:lastRenderedPageBreak/>
        <w:t xml:space="preserve">İhale kararından sonra, Kamu İhale Yasasında belirtilen süre zarfında, kazanan özel veya tüzel kişilerin kesin teminat yatırmayıp, sözleşme imzalamaya yanaşmaması halinde geçici teminat </w:t>
      </w:r>
      <w:r w:rsidR="00753E9E">
        <w:rPr>
          <w:rFonts w:ascii="Century Gothic" w:hAnsi="Century Gothic" w:cs="Century Gothic"/>
          <w:sz w:val="20"/>
          <w:szCs w:val="20"/>
        </w:rPr>
        <w:t>Lefkoşa Türk Belediyesi’ne</w:t>
      </w:r>
      <w:r>
        <w:rPr>
          <w:rFonts w:ascii="Century Gothic" w:hAnsi="Century Gothic" w:cs="Century Gothic"/>
          <w:sz w:val="20"/>
          <w:szCs w:val="20"/>
        </w:rPr>
        <w:t xml:space="preserve"> gelir kaydedilir ve ihale kararı iptal edilerek yeniden ihaleye gidilir.</w:t>
      </w:r>
    </w:p>
    <w:p w:rsidR="00EA4F6F" w:rsidRDefault="00EA4F6F">
      <w:pPr>
        <w:pStyle w:val="ListParagraph"/>
        <w:widowControl w:val="0"/>
        <w:numPr>
          <w:ilvl w:val="0"/>
          <w:numId w:val="14"/>
        </w:numPr>
        <w:tabs>
          <w:tab w:val="left" w:pos="851"/>
        </w:tabs>
        <w:jc w:val="both"/>
        <w:rPr>
          <w:rFonts w:ascii="Century Gothic" w:hAnsi="Century Gothic" w:cs="Century Gothic"/>
          <w:sz w:val="20"/>
          <w:szCs w:val="20"/>
        </w:rPr>
      </w:pPr>
      <w:r>
        <w:rPr>
          <w:rFonts w:ascii="Century Gothic" w:hAnsi="Century Gothic" w:cs="Century Gothic"/>
          <w:b/>
          <w:bCs/>
          <w:color w:val="000000"/>
          <w:sz w:val="20"/>
          <w:szCs w:val="20"/>
        </w:rPr>
        <w:t>Sözleşme Yapılmasında İhale Makamının görev ve sorumluluğu</w:t>
      </w:r>
    </w:p>
    <w:p w:rsidR="00EA4F6F" w:rsidRDefault="00EA4F6F">
      <w:pPr>
        <w:pStyle w:val="ListParagraph"/>
        <w:widowControl w:val="0"/>
        <w:tabs>
          <w:tab w:val="left" w:pos="851"/>
        </w:tabs>
        <w:ind w:left="0" w:firstLine="0"/>
        <w:jc w:val="both"/>
        <w:rPr>
          <w:rFonts w:ascii="Century Gothic" w:hAnsi="Century Gothic" w:cs="Century Gothic"/>
          <w:sz w:val="20"/>
          <w:szCs w:val="20"/>
        </w:rPr>
      </w:pPr>
    </w:p>
    <w:p w:rsidR="00EA4F6F" w:rsidRDefault="00EA4F6F">
      <w:pPr>
        <w:ind w:left="360" w:firstLine="0"/>
        <w:jc w:val="both"/>
        <w:rPr>
          <w:rFonts w:ascii="Century Gothic" w:eastAsia="Times New Roman" w:hAnsi="Century Gothic" w:cs="Century Gothic"/>
          <w:sz w:val="20"/>
          <w:szCs w:val="20"/>
          <w:lang w:eastAsia="tr-TR"/>
        </w:rPr>
      </w:pPr>
      <w:r>
        <w:rPr>
          <w:rFonts w:ascii="Century Gothic" w:eastAsia="Times New Roman" w:hAnsi="Century Gothic" w:cs="Century Gothic"/>
          <w:sz w:val="20"/>
          <w:szCs w:val="20"/>
          <w:lang w:eastAsia="tr-TR"/>
        </w:rPr>
        <w:t>İhale makamının sözleşme yapılması konusunda yükümlülüğünü yerine getirmemesi halinde yüklenici, Kamu İhale Yasasında yer alan sürelerin bitimini izleyen günden itibaren en geç 5 (beş) gün içinde, 10 (on) gün süreli KKTC’de faaliyet gösteren bir tasdik memuru ihbarnamesi ile durumu ihale makamına bildirmek şartıyla, taahhüdünden vazgeçebilir.</w:t>
      </w:r>
    </w:p>
    <w:p w:rsidR="00EA4F6F" w:rsidRDefault="00EA4F6F">
      <w:pPr>
        <w:pStyle w:val="BodyText21"/>
        <w:spacing w:before="0" w:beforeAutospacing="0"/>
        <w:jc w:val="both"/>
        <w:rPr>
          <w:rFonts w:ascii="Century Gothic" w:hAnsi="Century Gothic" w:cs="Century Gothic"/>
          <w:color w:val="000000"/>
          <w:sz w:val="20"/>
          <w:szCs w:val="20"/>
        </w:rPr>
      </w:pPr>
    </w:p>
    <w:p w:rsidR="00EA4F6F" w:rsidRDefault="00EA4F6F">
      <w:pPr>
        <w:pStyle w:val="BodyText21"/>
        <w:numPr>
          <w:ilvl w:val="1"/>
          <w:numId w:val="14"/>
        </w:numPr>
        <w:tabs>
          <w:tab w:val="left" w:pos="851"/>
        </w:tabs>
        <w:spacing w:before="0" w:beforeAutospacing="0"/>
        <w:jc w:val="both"/>
        <w:rPr>
          <w:rFonts w:ascii="Century Gothic" w:hAnsi="Century Gothic" w:cs="Century Gothic"/>
          <w:color w:val="000000"/>
          <w:sz w:val="20"/>
          <w:szCs w:val="20"/>
        </w:rPr>
      </w:pPr>
      <w:r>
        <w:rPr>
          <w:rFonts w:ascii="Century Gothic" w:hAnsi="Century Gothic" w:cs="Century Gothic"/>
          <w:color w:val="000000"/>
          <w:sz w:val="20"/>
          <w:szCs w:val="20"/>
        </w:rPr>
        <w:t xml:space="preserve">Bu takdirde geçici teminat iade edilir ve yüklenici teminat vermek için yaptığı belgelendirilmiş giderlerin ödenmesini talep edebilir. </w:t>
      </w:r>
    </w:p>
    <w:p w:rsidR="00EA4F6F" w:rsidRDefault="00EA4F6F">
      <w:pPr>
        <w:pStyle w:val="BodyText21"/>
        <w:tabs>
          <w:tab w:val="left" w:pos="851"/>
        </w:tabs>
        <w:spacing w:before="0" w:beforeAutospacing="0"/>
        <w:ind w:left="792" w:firstLine="0"/>
        <w:jc w:val="both"/>
        <w:rPr>
          <w:rFonts w:ascii="Century Gothic" w:hAnsi="Century Gothic" w:cs="Century Gothic"/>
          <w:color w:val="000000"/>
          <w:sz w:val="20"/>
          <w:szCs w:val="20"/>
        </w:rPr>
      </w:pPr>
    </w:p>
    <w:p w:rsidR="00EA4F6F" w:rsidRDefault="00EA4F6F">
      <w:pPr>
        <w:pStyle w:val="BodyText21"/>
        <w:tabs>
          <w:tab w:val="left" w:pos="851"/>
        </w:tabs>
        <w:spacing w:before="0" w:beforeAutospacing="0"/>
        <w:ind w:left="792" w:firstLine="0"/>
        <w:jc w:val="both"/>
        <w:rPr>
          <w:rFonts w:ascii="Century Gothic" w:hAnsi="Century Gothic" w:cs="Century Gothic"/>
          <w:color w:val="000000"/>
          <w:sz w:val="20"/>
          <w:szCs w:val="20"/>
        </w:rPr>
      </w:pPr>
    </w:p>
    <w:p w:rsidR="00EA4F6F" w:rsidRDefault="00EA4F6F">
      <w:pPr>
        <w:pStyle w:val="BodyText21"/>
        <w:tabs>
          <w:tab w:val="left" w:pos="851"/>
        </w:tabs>
        <w:spacing w:before="0" w:beforeAutospacing="0"/>
        <w:ind w:left="792" w:firstLine="0"/>
        <w:jc w:val="both"/>
        <w:rPr>
          <w:rFonts w:ascii="Century Gothic" w:hAnsi="Century Gothic" w:cs="Century Gothic"/>
          <w:color w:val="000000"/>
          <w:sz w:val="20"/>
          <w:szCs w:val="20"/>
        </w:rPr>
      </w:pPr>
    </w:p>
    <w:p w:rsidR="00EA4F6F" w:rsidRDefault="00EA4F6F">
      <w:pPr>
        <w:pStyle w:val="BodyText21"/>
        <w:tabs>
          <w:tab w:val="left" w:pos="851"/>
        </w:tabs>
        <w:spacing w:before="0" w:beforeAutospacing="0"/>
        <w:ind w:left="792" w:firstLine="0"/>
        <w:jc w:val="both"/>
        <w:rPr>
          <w:rFonts w:ascii="Century Gothic" w:hAnsi="Century Gothic" w:cs="Century Gothic"/>
          <w:color w:val="000000"/>
          <w:sz w:val="20"/>
          <w:szCs w:val="20"/>
        </w:rPr>
      </w:pPr>
    </w:p>
    <w:p w:rsidR="00EA4F6F" w:rsidRDefault="00EA4F6F">
      <w:pPr>
        <w:pStyle w:val="BodyText21"/>
        <w:tabs>
          <w:tab w:val="left" w:pos="851"/>
        </w:tabs>
        <w:spacing w:before="0" w:beforeAutospacing="0"/>
        <w:ind w:left="792" w:firstLine="0"/>
        <w:jc w:val="both"/>
        <w:rPr>
          <w:rFonts w:ascii="Century Gothic" w:hAnsi="Century Gothic" w:cs="Century Gothic"/>
          <w:color w:val="000000"/>
          <w:sz w:val="20"/>
          <w:szCs w:val="20"/>
        </w:rPr>
      </w:pPr>
    </w:p>
    <w:p w:rsidR="00EA4F6F" w:rsidRDefault="00EA4F6F">
      <w:pPr>
        <w:pStyle w:val="BodyText21"/>
        <w:tabs>
          <w:tab w:val="left" w:pos="851"/>
        </w:tabs>
        <w:spacing w:before="0" w:beforeAutospacing="0"/>
        <w:ind w:left="792" w:firstLine="0"/>
        <w:jc w:val="both"/>
        <w:rPr>
          <w:rFonts w:ascii="Century Gothic" w:hAnsi="Century Gothic" w:cs="Century Gothic"/>
          <w:color w:val="000000"/>
          <w:sz w:val="20"/>
          <w:szCs w:val="20"/>
        </w:rPr>
      </w:pPr>
    </w:p>
    <w:p w:rsidR="00EA4F6F" w:rsidRDefault="00EA4F6F">
      <w:pPr>
        <w:widowControl w:val="0"/>
        <w:tabs>
          <w:tab w:val="left" w:pos="851"/>
        </w:tabs>
        <w:jc w:val="both"/>
        <w:rPr>
          <w:rFonts w:ascii="Century Gothic" w:hAnsi="Century Gothic" w:cs="Century Gothic"/>
          <w:b/>
          <w:bCs/>
          <w:color w:val="000000"/>
          <w:sz w:val="20"/>
          <w:szCs w:val="20"/>
        </w:rPr>
      </w:pPr>
    </w:p>
    <w:p w:rsidR="00EA4F6F" w:rsidRDefault="00EA4F6F">
      <w:pPr>
        <w:pStyle w:val="ListParagraph"/>
        <w:widowControl w:val="0"/>
        <w:numPr>
          <w:ilvl w:val="0"/>
          <w:numId w:val="14"/>
        </w:numPr>
        <w:tabs>
          <w:tab w:val="left" w:pos="851"/>
        </w:tabs>
        <w:jc w:val="both"/>
        <w:rPr>
          <w:rFonts w:ascii="Century Gothic" w:hAnsi="Century Gothic" w:cs="Century Gothic"/>
          <w:sz w:val="20"/>
          <w:szCs w:val="20"/>
        </w:rPr>
      </w:pPr>
      <w:r>
        <w:rPr>
          <w:rFonts w:ascii="Century Gothic" w:hAnsi="Century Gothic" w:cs="Century Gothic"/>
          <w:b/>
          <w:bCs/>
          <w:color w:val="000000"/>
          <w:sz w:val="20"/>
          <w:szCs w:val="20"/>
        </w:rPr>
        <w:t>İhalenin Sözleşmeye Bağlanması</w:t>
      </w:r>
    </w:p>
    <w:p w:rsidR="00EA4F6F" w:rsidRDefault="00EA4F6F">
      <w:pPr>
        <w:pStyle w:val="BodyText21"/>
        <w:numPr>
          <w:ilvl w:val="1"/>
          <w:numId w:val="14"/>
        </w:numPr>
        <w:tabs>
          <w:tab w:val="left" w:pos="851"/>
        </w:tabs>
        <w:spacing w:before="0" w:beforeAutospacing="0"/>
        <w:jc w:val="both"/>
        <w:rPr>
          <w:rFonts w:ascii="Century Gothic" w:hAnsi="Century Gothic" w:cs="Century Gothic"/>
          <w:sz w:val="20"/>
          <w:szCs w:val="20"/>
        </w:rPr>
      </w:pPr>
      <w:r>
        <w:rPr>
          <w:rFonts w:ascii="Century Gothic" w:hAnsi="Century Gothic" w:cs="Century Gothic"/>
          <w:sz w:val="20"/>
          <w:szCs w:val="20"/>
        </w:rPr>
        <w:t>İhale makamı tarafından ihale dokümanında yer alan şartlara uygun olarak hazırlanan Sözleşme</w:t>
      </w:r>
      <w:r>
        <w:rPr>
          <w:rFonts w:ascii="Century Gothic" w:hAnsi="Century Gothic" w:cs="Century Gothic"/>
          <w:color w:val="000000"/>
          <w:sz w:val="20"/>
          <w:szCs w:val="20"/>
        </w:rPr>
        <w:t>, ihale makamı ve</w:t>
      </w:r>
      <w:r>
        <w:rPr>
          <w:rFonts w:ascii="Century Gothic" w:hAnsi="Century Gothic" w:cs="Century Gothic"/>
          <w:sz w:val="20"/>
          <w:szCs w:val="20"/>
        </w:rPr>
        <w:t xml:space="preserve"> yüklenici tarafından imzalanır ve sözleşmenin ihale makamı tarafından onaylı bir örneği yükleniciye verilir. </w:t>
      </w:r>
    </w:p>
    <w:p w:rsidR="00EA4F6F" w:rsidRDefault="00EA4F6F">
      <w:pPr>
        <w:pStyle w:val="BodyText21"/>
        <w:numPr>
          <w:ilvl w:val="1"/>
          <w:numId w:val="14"/>
        </w:numPr>
        <w:tabs>
          <w:tab w:val="left" w:pos="851"/>
        </w:tabs>
        <w:spacing w:before="0" w:beforeAutospacing="0"/>
        <w:jc w:val="both"/>
        <w:rPr>
          <w:rFonts w:ascii="Century Gothic" w:hAnsi="Century Gothic" w:cs="Century Gothic"/>
          <w:sz w:val="20"/>
          <w:szCs w:val="20"/>
        </w:rPr>
      </w:pPr>
      <w:r>
        <w:rPr>
          <w:rFonts w:ascii="Century Gothic" w:hAnsi="Century Gothic" w:cs="Century Gothic"/>
          <w:sz w:val="20"/>
          <w:szCs w:val="20"/>
        </w:rPr>
        <w:t xml:space="preserve">Yüklenicinin iş ortaklığı olması halinde, hazırlanan sözleşme bütün ortaklar tarafından imzalanır ve sözleşmenin ihale makamı tarafından onaylı birer örneği ortaklara verilir. </w:t>
      </w:r>
    </w:p>
    <w:p w:rsidR="00EA4F6F" w:rsidRDefault="00EA4F6F">
      <w:pPr>
        <w:pStyle w:val="BodyText21"/>
        <w:numPr>
          <w:ilvl w:val="1"/>
          <w:numId w:val="14"/>
        </w:numPr>
        <w:tabs>
          <w:tab w:val="left" w:pos="851"/>
        </w:tabs>
        <w:spacing w:before="0" w:beforeAutospacing="0"/>
        <w:jc w:val="both"/>
        <w:rPr>
          <w:rFonts w:ascii="Century Gothic" w:hAnsi="Century Gothic" w:cs="Century Gothic"/>
          <w:sz w:val="20"/>
          <w:szCs w:val="20"/>
        </w:rPr>
      </w:pPr>
      <w:r>
        <w:rPr>
          <w:rFonts w:ascii="Century Gothic" w:hAnsi="Century Gothic" w:cs="Century Gothic"/>
          <w:sz w:val="20"/>
          <w:szCs w:val="20"/>
        </w:rPr>
        <w:t>Sözleşmenin imzalanmasına ilişkin her türlü vergi, resim ve harçlar ile diğer sözleşme giderleri yükleniciye aittir.</w:t>
      </w:r>
    </w:p>
    <w:p w:rsidR="00EA4F6F" w:rsidRDefault="00EA4F6F">
      <w:pPr>
        <w:pStyle w:val="BodyText21"/>
        <w:spacing w:before="0" w:beforeAutospacing="0"/>
        <w:jc w:val="both"/>
        <w:rPr>
          <w:rFonts w:ascii="Garamond" w:hAnsi="Garamond" w:cs="Garamond"/>
        </w:rPr>
      </w:pPr>
    </w:p>
    <w:p w:rsidR="00EA4F6F" w:rsidRDefault="00EA4F6F">
      <w:pPr>
        <w:pStyle w:val="ListParagraph"/>
        <w:numPr>
          <w:ilvl w:val="0"/>
          <w:numId w:val="14"/>
        </w:numPr>
        <w:tabs>
          <w:tab w:val="left" w:pos="567"/>
          <w:tab w:val="left" w:leader="dot" w:pos="8505"/>
          <w:tab w:val="left" w:leader="dot" w:pos="9072"/>
        </w:tabs>
        <w:jc w:val="both"/>
        <w:rPr>
          <w:rFonts w:ascii="Century Gothic" w:hAnsi="Century Gothic" w:cs="Century Gothic"/>
          <w:color w:val="000000"/>
          <w:sz w:val="20"/>
          <w:szCs w:val="20"/>
        </w:rPr>
      </w:pPr>
      <w:r>
        <w:rPr>
          <w:rFonts w:ascii="Century Gothic" w:hAnsi="Century Gothic" w:cs="Century Gothic"/>
          <w:b/>
          <w:bCs/>
          <w:color w:val="000000"/>
          <w:sz w:val="20"/>
          <w:szCs w:val="20"/>
        </w:rPr>
        <w:t>Geçici Teminatın İadesi</w:t>
      </w:r>
    </w:p>
    <w:p w:rsidR="00EA4F6F" w:rsidRDefault="00EA4F6F">
      <w:pPr>
        <w:pStyle w:val="BodyText21"/>
        <w:numPr>
          <w:ilvl w:val="1"/>
          <w:numId w:val="14"/>
        </w:numPr>
        <w:tabs>
          <w:tab w:val="left" w:pos="851"/>
        </w:tabs>
        <w:spacing w:before="0" w:beforeAutospacing="0"/>
        <w:jc w:val="both"/>
        <w:rPr>
          <w:rFonts w:ascii="Century Gothic" w:hAnsi="Century Gothic" w:cs="Century Gothic"/>
          <w:b/>
          <w:bCs/>
          <w:color w:val="000000"/>
          <w:sz w:val="20"/>
          <w:szCs w:val="20"/>
        </w:rPr>
      </w:pPr>
      <w:r>
        <w:rPr>
          <w:rFonts w:ascii="Century Gothic" w:hAnsi="Century Gothic" w:cs="Century Gothic"/>
          <w:color w:val="000000"/>
          <w:sz w:val="20"/>
          <w:szCs w:val="20"/>
        </w:rPr>
        <w:t>İhale üzerinde kalan İhale Katılımcısı hariç, karar tarihinden itibaren 7 (yedi) takvim günü içerisinde İhale Komisyonu tarafından teminatlar iade edilir.</w:t>
      </w:r>
    </w:p>
    <w:p w:rsidR="00EA4F6F" w:rsidRDefault="00EA4F6F">
      <w:pPr>
        <w:pStyle w:val="BodyText21"/>
        <w:numPr>
          <w:ilvl w:val="1"/>
          <w:numId w:val="14"/>
        </w:numPr>
        <w:tabs>
          <w:tab w:val="left" w:pos="851"/>
        </w:tabs>
        <w:spacing w:before="0" w:beforeAutospacing="0"/>
        <w:jc w:val="both"/>
        <w:rPr>
          <w:rFonts w:ascii="Century Gothic" w:hAnsi="Century Gothic" w:cs="Century Gothic"/>
          <w:color w:val="000000"/>
          <w:sz w:val="20"/>
          <w:szCs w:val="20"/>
        </w:rPr>
      </w:pPr>
      <w:r>
        <w:rPr>
          <w:rFonts w:ascii="Century Gothic" w:hAnsi="Century Gothic" w:cs="Century Gothic"/>
          <w:color w:val="000000"/>
          <w:sz w:val="20"/>
          <w:szCs w:val="20"/>
        </w:rPr>
        <w:t>İhale üzerinde bırakılan Katılımcının geçici teminatı ise gerekli kesin teminatın ibrazı ve sözleşmeyi imzalaması halinde iade edilir.</w:t>
      </w:r>
    </w:p>
    <w:p w:rsidR="00EA4F6F" w:rsidRDefault="00EA4F6F">
      <w:pPr>
        <w:pStyle w:val="BodyText21"/>
        <w:spacing w:before="0" w:beforeAutospacing="0"/>
        <w:jc w:val="both"/>
        <w:rPr>
          <w:rFonts w:ascii="Garamond" w:hAnsi="Garamond" w:cs="Garamond"/>
        </w:rPr>
      </w:pPr>
    </w:p>
    <w:p w:rsidR="00EA4F6F" w:rsidRDefault="00BF3537">
      <w:pPr>
        <w:tabs>
          <w:tab w:val="left" w:pos="6480"/>
        </w:tabs>
        <w:jc w:val="both"/>
      </w:pPr>
      <w:r>
        <w:rPr>
          <w:noProof/>
          <w:lang w:val="en-GB" w:eastAsia="en-GB"/>
        </w:rPr>
        <mc:AlternateContent>
          <mc:Choice Requires="wps">
            <w:drawing>
              <wp:anchor distT="0" distB="0" distL="114300" distR="114300" simplePos="0" relativeHeight="251658240" behindDoc="0" locked="0" layoutInCell="1" allowOverlap="1">
                <wp:simplePos x="0" y="0"/>
                <wp:positionH relativeFrom="column">
                  <wp:posOffset>971550</wp:posOffset>
                </wp:positionH>
                <wp:positionV relativeFrom="paragraph">
                  <wp:posOffset>117475</wp:posOffset>
                </wp:positionV>
                <wp:extent cx="3869690" cy="683895"/>
                <wp:effectExtent l="16510" t="13335" r="19050" b="17145"/>
                <wp:wrapNone/>
                <wp:docPr id="20" name="Rounded 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69690" cy="683895"/>
                        </a:xfrm>
                        <a:prstGeom prst="roundRect">
                          <a:avLst>
                            <a:gd name="adj" fmla="val 16667"/>
                          </a:avLst>
                        </a:prstGeom>
                        <a:solidFill>
                          <a:srgbClr val="D0D8E8"/>
                        </a:solidFill>
                        <a:ln w="25400">
                          <a:solidFill>
                            <a:srgbClr val="6D6D6D"/>
                          </a:solidFill>
                          <a:round/>
                          <a:headEnd/>
                          <a:tailEnd/>
                        </a:ln>
                      </wps:spPr>
                      <wps:txb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SÖZLEŞMENİN UYGULANMASI</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07" o:spid="_x0000_s1032" style="position:absolute;left:0;text-align:left;margin-left:76.5pt;margin-top:9.25pt;width:304.7pt;height:5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" fillcolor="#d0d8e8" strokecolor="#6d6d6d" strokeweight="2pt">
                <v:path arrowok="t"/>
                <v:textbo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SÖZLEŞMENİN UYGULANMASI</w:t>
                      </w:r>
                    </w:p>
                  </w:txbxContent>
                </v:textbox>
              </v:roundrect>
            </w:pict>
          </mc:Fallback>
        </mc:AlternateContent>
      </w:r>
      <w:r>
        <w:rPr>
          <w:noProof/>
          <w:lang w:val="en-GB" w:eastAsia="en-GB"/>
        </w:rPr>
        <w:drawing>
          <wp:inline distT="0" distB="0" distL="0" distR="0">
            <wp:extent cx="1095375" cy="876300"/>
            <wp:effectExtent l="0" t="0" r="9525" b="0"/>
            <wp:docPr id="16"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5375" cy="876300"/>
                    </a:xfrm>
                    <a:prstGeom prst="rect">
                      <a:avLst/>
                    </a:prstGeom>
                    <a:noFill/>
                    <a:ln>
                      <a:noFill/>
                    </a:ln>
                  </pic:spPr>
                </pic:pic>
              </a:graphicData>
            </a:graphic>
          </wp:inline>
        </w:drawing>
      </w:r>
    </w:p>
    <w:p w:rsidR="00EA4F6F" w:rsidRDefault="00EA4F6F">
      <w:pPr>
        <w:tabs>
          <w:tab w:val="left" w:pos="6480"/>
        </w:tabs>
        <w:jc w:val="both"/>
      </w:pPr>
    </w:p>
    <w:p w:rsidR="00EA4F6F" w:rsidRDefault="00EA4F6F">
      <w:pPr>
        <w:pStyle w:val="BodyText21"/>
        <w:numPr>
          <w:ilvl w:val="0"/>
          <w:numId w:val="14"/>
        </w:numPr>
        <w:spacing w:before="0" w:beforeAutospacing="0"/>
        <w:jc w:val="both"/>
        <w:rPr>
          <w:rFonts w:ascii="Century Gothic" w:hAnsi="Century Gothic" w:cs="Century Gothic"/>
          <w:sz w:val="20"/>
          <w:szCs w:val="20"/>
        </w:rPr>
      </w:pPr>
      <w:r>
        <w:rPr>
          <w:rFonts w:ascii="Century Gothic" w:hAnsi="Century Gothic" w:cs="Century Gothic"/>
          <w:b/>
          <w:bCs/>
          <w:color w:val="000000"/>
          <w:sz w:val="20"/>
          <w:szCs w:val="20"/>
        </w:rPr>
        <w:t>Sözleşmenin Uygulanmasına İlişkin Hususlar</w:t>
      </w:r>
    </w:p>
    <w:p w:rsidR="00EA4F6F" w:rsidRDefault="00EA4F6F">
      <w:pPr>
        <w:pStyle w:val="BodyText"/>
        <w:overflowPunct w:val="0"/>
        <w:autoSpaceDE w:val="0"/>
        <w:autoSpaceDN w:val="0"/>
        <w:adjustRightInd w:val="0"/>
        <w:spacing w:after="0"/>
        <w:jc w:val="both"/>
        <w:textAlignment w:val="baseline"/>
        <w:rPr>
          <w:rFonts w:ascii="Century Gothic" w:hAnsi="Century Gothic" w:cs="Century Gothic"/>
          <w:sz w:val="20"/>
          <w:szCs w:val="20"/>
        </w:rPr>
      </w:pPr>
    </w:p>
    <w:p w:rsidR="00EA4F6F" w:rsidRDefault="00EA4F6F">
      <w:pPr>
        <w:pStyle w:val="BodyText"/>
        <w:numPr>
          <w:ilvl w:val="1"/>
          <w:numId w:val="14"/>
        </w:numPr>
        <w:tabs>
          <w:tab w:val="left" w:pos="851"/>
        </w:tabs>
        <w:overflowPunct w:val="0"/>
        <w:autoSpaceDE w:val="0"/>
        <w:autoSpaceDN w:val="0"/>
        <w:adjustRightInd w:val="0"/>
        <w:spacing w:after="0" w:line="360" w:lineRule="auto"/>
        <w:jc w:val="both"/>
        <w:textAlignment w:val="baseline"/>
        <w:rPr>
          <w:rFonts w:ascii="Century Gothic" w:hAnsi="Century Gothic" w:cs="Century Gothic"/>
          <w:sz w:val="20"/>
          <w:szCs w:val="20"/>
          <w:u w:val="single"/>
        </w:rPr>
      </w:pPr>
      <w:r>
        <w:rPr>
          <w:rFonts w:ascii="Century Gothic" w:hAnsi="Century Gothic" w:cs="Century Gothic"/>
          <w:sz w:val="20"/>
          <w:szCs w:val="20"/>
          <w:u w:val="single"/>
        </w:rPr>
        <w:t xml:space="preserve">Sözleşme en az aşağıdaki hususları içerir: </w:t>
      </w:r>
    </w:p>
    <w:p w:rsidR="00EA4F6F" w:rsidRDefault="00EA4F6F">
      <w:pPr>
        <w:pStyle w:val="BodyText"/>
        <w:numPr>
          <w:ilvl w:val="2"/>
          <w:numId w:val="14"/>
        </w:numPr>
        <w:overflowPunct w:val="0"/>
        <w:autoSpaceDE w:val="0"/>
        <w:autoSpaceDN w:val="0"/>
        <w:adjustRightInd w:val="0"/>
        <w:spacing w:after="0"/>
        <w:jc w:val="both"/>
        <w:textAlignment w:val="baseline"/>
        <w:rPr>
          <w:rFonts w:ascii="Century Gothic" w:hAnsi="Century Gothic" w:cs="Century Gothic"/>
          <w:b/>
          <w:bCs/>
          <w:sz w:val="20"/>
          <w:szCs w:val="20"/>
        </w:rPr>
      </w:pPr>
      <w:r>
        <w:rPr>
          <w:rFonts w:ascii="Century Gothic" w:hAnsi="Century Gothic" w:cs="Century Gothic"/>
          <w:sz w:val="20"/>
          <w:szCs w:val="20"/>
        </w:rPr>
        <w:t>Ödeme yeri ve şartları,</w:t>
      </w:r>
    </w:p>
    <w:p w:rsidR="00EA4F6F" w:rsidRDefault="00EA4F6F">
      <w:pPr>
        <w:pStyle w:val="BodyText"/>
        <w:numPr>
          <w:ilvl w:val="2"/>
          <w:numId w:val="14"/>
        </w:numPr>
        <w:overflowPunct w:val="0"/>
        <w:autoSpaceDE w:val="0"/>
        <w:autoSpaceDN w:val="0"/>
        <w:adjustRightInd w:val="0"/>
        <w:spacing w:after="0"/>
        <w:ind w:left="1418" w:hanging="698"/>
        <w:jc w:val="both"/>
        <w:textAlignment w:val="baseline"/>
        <w:rPr>
          <w:rFonts w:ascii="Century Gothic" w:hAnsi="Century Gothic" w:cs="Century Gothic"/>
          <w:b/>
          <w:bCs/>
          <w:sz w:val="20"/>
          <w:szCs w:val="20"/>
        </w:rPr>
      </w:pPr>
      <w:r>
        <w:rPr>
          <w:rFonts w:ascii="Century Gothic" w:hAnsi="Century Gothic" w:cs="Century Gothic"/>
          <w:sz w:val="20"/>
          <w:szCs w:val="20"/>
        </w:rPr>
        <w:t>Mobilizasyon, İhzarat ve Avans verilip verilmeyeceği, verilecekse şartları ve miktarı,</w:t>
      </w:r>
    </w:p>
    <w:p w:rsidR="00EA4F6F" w:rsidRDefault="00EA4F6F">
      <w:pPr>
        <w:pStyle w:val="BodyText"/>
        <w:numPr>
          <w:ilvl w:val="2"/>
          <w:numId w:val="14"/>
        </w:numPr>
        <w:overflowPunct w:val="0"/>
        <w:autoSpaceDE w:val="0"/>
        <w:autoSpaceDN w:val="0"/>
        <w:adjustRightInd w:val="0"/>
        <w:spacing w:after="0"/>
        <w:jc w:val="both"/>
        <w:textAlignment w:val="baseline"/>
        <w:rPr>
          <w:rFonts w:ascii="Century Gothic" w:hAnsi="Century Gothic" w:cs="Century Gothic"/>
          <w:b/>
          <w:bCs/>
          <w:sz w:val="20"/>
          <w:szCs w:val="20"/>
        </w:rPr>
      </w:pPr>
      <w:r>
        <w:rPr>
          <w:rFonts w:ascii="Century Gothic" w:hAnsi="Century Gothic" w:cs="Century Gothic"/>
          <w:sz w:val="20"/>
          <w:szCs w:val="20"/>
        </w:rPr>
        <w:t>İşe başlama ve iş bitirme tarihi,</w:t>
      </w:r>
    </w:p>
    <w:p w:rsidR="00EA4F6F" w:rsidRDefault="00EA4F6F">
      <w:pPr>
        <w:pStyle w:val="BodyText"/>
        <w:numPr>
          <w:ilvl w:val="2"/>
          <w:numId w:val="14"/>
        </w:numPr>
        <w:overflowPunct w:val="0"/>
        <w:autoSpaceDE w:val="0"/>
        <w:autoSpaceDN w:val="0"/>
        <w:adjustRightInd w:val="0"/>
        <w:spacing w:after="0"/>
        <w:jc w:val="both"/>
        <w:textAlignment w:val="baseline"/>
        <w:rPr>
          <w:rFonts w:ascii="Century Gothic" w:hAnsi="Century Gothic" w:cs="Century Gothic"/>
          <w:sz w:val="20"/>
          <w:szCs w:val="20"/>
        </w:rPr>
      </w:pPr>
      <w:r>
        <w:rPr>
          <w:rFonts w:ascii="Century Gothic" w:hAnsi="Century Gothic" w:cs="Century Gothic"/>
          <w:sz w:val="20"/>
          <w:szCs w:val="20"/>
        </w:rPr>
        <w:t>Süre uzatımı verilebilecek haller ve şartları,</w:t>
      </w:r>
    </w:p>
    <w:p w:rsidR="00EA4F6F" w:rsidRDefault="00EA4F6F">
      <w:pPr>
        <w:pStyle w:val="BodyText"/>
        <w:numPr>
          <w:ilvl w:val="2"/>
          <w:numId w:val="14"/>
        </w:numPr>
        <w:overflowPunct w:val="0"/>
        <w:autoSpaceDE w:val="0"/>
        <w:autoSpaceDN w:val="0"/>
        <w:adjustRightInd w:val="0"/>
        <w:spacing w:after="0"/>
        <w:ind w:left="1418" w:hanging="698"/>
        <w:jc w:val="both"/>
        <w:textAlignment w:val="baseline"/>
        <w:rPr>
          <w:rFonts w:ascii="Century Gothic" w:hAnsi="Century Gothic" w:cs="Century Gothic"/>
          <w:sz w:val="20"/>
          <w:szCs w:val="20"/>
        </w:rPr>
      </w:pPr>
      <w:r>
        <w:rPr>
          <w:rFonts w:ascii="Century Gothic" w:hAnsi="Century Gothic" w:cs="Century Gothic"/>
          <w:sz w:val="20"/>
          <w:szCs w:val="20"/>
        </w:rPr>
        <w:t>Birim fiyat teklif formu(Metraj istenmesi halinde).Aynı zamanda ihale kararının eki olmalı.</w:t>
      </w:r>
    </w:p>
    <w:p w:rsidR="00EA4F6F" w:rsidRDefault="00EA4F6F">
      <w:pPr>
        <w:pStyle w:val="BodyText"/>
        <w:numPr>
          <w:ilvl w:val="2"/>
          <w:numId w:val="14"/>
        </w:numPr>
        <w:overflowPunct w:val="0"/>
        <w:autoSpaceDE w:val="0"/>
        <w:autoSpaceDN w:val="0"/>
        <w:adjustRightInd w:val="0"/>
        <w:spacing w:after="0"/>
        <w:jc w:val="both"/>
        <w:textAlignment w:val="baseline"/>
        <w:rPr>
          <w:rFonts w:ascii="Century Gothic" w:hAnsi="Century Gothic" w:cs="Century Gothic"/>
          <w:b/>
          <w:bCs/>
          <w:sz w:val="20"/>
          <w:szCs w:val="20"/>
        </w:rPr>
      </w:pPr>
      <w:r>
        <w:rPr>
          <w:rFonts w:ascii="Century Gothic" w:hAnsi="Century Gothic" w:cs="Century Gothic"/>
          <w:sz w:val="20"/>
          <w:szCs w:val="20"/>
        </w:rPr>
        <w:t>Sözleşme kapsamında yaptırılabilecek ilave işler, iş eksilişi ve işin tasfiyesi,</w:t>
      </w:r>
    </w:p>
    <w:p w:rsidR="00EA4F6F" w:rsidRDefault="00EA4F6F">
      <w:pPr>
        <w:pStyle w:val="BodyText"/>
        <w:numPr>
          <w:ilvl w:val="2"/>
          <w:numId w:val="14"/>
        </w:numPr>
        <w:overflowPunct w:val="0"/>
        <w:autoSpaceDE w:val="0"/>
        <w:autoSpaceDN w:val="0"/>
        <w:adjustRightInd w:val="0"/>
        <w:spacing w:after="0"/>
        <w:jc w:val="both"/>
        <w:textAlignment w:val="baseline"/>
        <w:rPr>
          <w:rFonts w:ascii="Century Gothic" w:hAnsi="Century Gothic" w:cs="Century Gothic"/>
          <w:b/>
          <w:bCs/>
          <w:sz w:val="20"/>
          <w:szCs w:val="20"/>
        </w:rPr>
      </w:pPr>
      <w:r>
        <w:rPr>
          <w:rFonts w:ascii="Century Gothic" w:hAnsi="Century Gothic" w:cs="Century Gothic"/>
          <w:sz w:val="20"/>
          <w:szCs w:val="20"/>
        </w:rPr>
        <w:lastRenderedPageBreak/>
        <w:t>Cezalar ve sözleşmenin feshi,</w:t>
      </w:r>
    </w:p>
    <w:p w:rsidR="00EA4F6F" w:rsidRDefault="00EA4F6F">
      <w:pPr>
        <w:pStyle w:val="BodyText"/>
        <w:numPr>
          <w:ilvl w:val="2"/>
          <w:numId w:val="14"/>
        </w:numPr>
        <w:overflowPunct w:val="0"/>
        <w:autoSpaceDE w:val="0"/>
        <w:autoSpaceDN w:val="0"/>
        <w:adjustRightInd w:val="0"/>
        <w:spacing w:after="0"/>
        <w:jc w:val="both"/>
        <w:textAlignment w:val="baseline"/>
        <w:rPr>
          <w:rFonts w:ascii="Century Gothic" w:hAnsi="Century Gothic" w:cs="Century Gothic"/>
          <w:b/>
          <w:bCs/>
          <w:sz w:val="20"/>
          <w:szCs w:val="20"/>
        </w:rPr>
      </w:pPr>
      <w:r>
        <w:rPr>
          <w:rFonts w:ascii="Century Gothic" w:hAnsi="Century Gothic" w:cs="Century Gothic"/>
          <w:sz w:val="20"/>
          <w:szCs w:val="20"/>
        </w:rPr>
        <w:t>Denetim, muayene ve kabul işlemlerine ilişkin şartlar,</w:t>
      </w:r>
    </w:p>
    <w:p w:rsidR="00EA4F6F" w:rsidRDefault="00EA4F6F">
      <w:pPr>
        <w:pStyle w:val="BodyText"/>
        <w:numPr>
          <w:ilvl w:val="2"/>
          <w:numId w:val="14"/>
        </w:numPr>
        <w:overflowPunct w:val="0"/>
        <w:autoSpaceDE w:val="0"/>
        <w:autoSpaceDN w:val="0"/>
        <w:adjustRightInd w:val="0"/>
        <w:spacing w:after="0"/>
        <w:jc w:val="both"/>
        <w:textAlignment w:val="baseline"/>
        <w:rPr>
          <w:rFonts w:ascii="Century Gothic" w:hAnsi="Century Gothic" w:cs="Century Gothic"/>
          <w:b/>
          <w:bCs/>
          <w:sz w:val="20"/>
          <w:szCs w:val="20"/>
        </w:rPr>
      </w:pPr>
      <w:r>
        <w:rPr>
          <w:rFonts w:ascii="Century Gothic" w:hAnsi="Century Gothic" w:cs="Century Gothic"/>
          <w:sz w:val="20"/>
          <w:szCs w:val="20"/>
        </w:rPr>
        <w:t>Anlaşmazlıkların çözüm şekli.</w:t>
      </w:r>
    </w:p>
    <w:p w:rsidR="00EA4F6F" w:rsidRDefault="00EA4F6F">
      <w:pPr>
        <w:pStyle w:val="BodyText"/>
        <w:overflowPunct w:val="0"/>
        <w:autoSpaceDE w:val="0"/>
        <w:autoSpaceDN w:val="0"/>
        <w:adjustRightInd w:val="0"/>
        <w:jc w:val="both"/>
        <w:textAlignment w:val="baseline"/>
        <w:rPr>
          <w:rFonts w:ascii="Garamond" w:hAnsi="Garamond" w:cs="Garamond"/>
          <w:b/>
          <w:bCs/>
        </w:rPr>
      </w:pPr>
    </w:p>
    <w:p w:rsidR="00EA4F6F" w:rsidRDefault="00EA4F6F">
      <w:pPr>
        <w:pStyle w:val="BodyText"/>
        <w:overflowPunct w:val="0"/>
        <w:autoSpaceDE w:val="0"/>
        <w:autoSpaceDN w:val="0"/>
        <w:adjustRightInd w:val="0"/>
        <w:jc w:val="both"/>
        <w:textAlignment w:val="baseline"/>
        <w:rPr>
          <w:rFonts w:ascii="Garamond" w:hAnsi="Garamond" w:cs="Garamond"/>
          <w:b/>
          <w:bCs/>
        </w:rPr>
      </w:pPr>
    </w:p>
    <w:p w:rsidR="00EA4F6F" w:rsidRDefault="00BF3537">
      <w:pPr>
        <w:pStyle w:val="BodyText"/>
        <w:overflowPunct w:val="0"/>
        <w:autoSpaceDE w:val="0"/>
        <w:autoSpaceDN w:val="0"/>
        <w:adjustRightInd w:val="0"/>
        <w:jc w:val="both"/>
        <w:textAlignment w:val="baseline"/>
        <w:rPr>
          <w:rFonts w:ascii="Garamond" w:hAnsi="Garamond" w:cs="Garamond"/>
        </w:rPr>
      </w:pPr>
      <w:r>
        <w:rPr>
          <w:noProof/>
          <w:lang w:val="en-GB" w:eastAsia="en-GB"/>
        </w:rPr>
        <mc:AlternateContent>
          <mc:Choice Requires="wps">
            <w:drawing>
              <wp:anchor distT="0" distB="0" distL="114300" distR="114300" simplePos="0" relativeHeight="251659264" behindDoc="0" locked="0" layoutInCell="1" allowOverlap="1">
                <wp:simplePos x="0" y="0"/>
                <wp:positionH relativeFrom="column">
                  <wp:posOffset>1000760</wp:posOffset>
                </wp:positionH>
                <wp:positionV relativeFrom="paragraph">
                  <wp:posOffset>117475</wp:posOffset>
                </wp:positionV>
                <wp:extent cx="3430270" cy="683895"/>
                <wp:effectExtent l="17145" t="19050" r="19685" b="20955"/>
                <wp:wrapNone/>
                <wp:docPr id="19"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430270" cy="683895"/>
                        </a:xfrm>
                        <a:prstGeom prst="roundRect">
                          <a:avLst>
                            <a:gd name="adj" fmla="val 16667"/>
                          </a:avLst>
                        </a:prstGeom>
                        <a:solidFill>
                          <a:srgbClr val="D0D8E8"/>
                        </a:solidFill>
                        <a:ln w="25400">
                          <a:solidFill>
                            <a:srgbClr val="6D6D6D"/>
                          </a:solidFill>
                          <a:round/>
                          <a:headEnd/>
                          <a:tailEnd/>
                        </a:ln>
                      </wps:spPr>
                      <wps:txb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DİĞER HUSUSLAR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33" style="position:absolute;left:0;text-align:left;margin-left:78.8pt;margin-top:9.25pt;width:270.1pt;height:53.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" fillcolor="#d0d8e8" strokecolor="#6d6d6d" strokeweight="2pt">
                <v:path arrowok="t"/>
                <v:textbox>
                  <w:txbxContent>
                    <w:p w:rsidR="001539DD" w:rsidRDefault="001539DD">
                      <w:pPr>
                        <w:jc w:val="center"/>
                        <w:rPr>
                          <w:rFonts w:ascii="Century Gothic" w:hAnsi="Century Gothic" w:cs="Century Gothic"/>
                          <w:b/>
                          <w:bCs/>
                          <w:color w:val="000000"/>
                          <w:sz w:val="24"/>
                          <w:szCs w:val="24"/>
                        </w:rPr>
                      </w:pPr>
                      <w:r>
                        <w:rPr>
                          <w:rFonts w:ascii="Century Gothic" w:hAnsi="Century Gothic" w:cs="Century Gothic"/>
                          <w:b/>
                          <w:bCs/>
                          <w:color w:val="000000"/>
                          <w:sz w:val="24"/>
                          <w:szCs w:val="24"/>
                        </w:rPr>
                        <w:t>DİĞER HUSUSLAR</w:t>
                      </w:r>
                    </w:p>
                  </w:txbxContent>
                </v:textbox>
              </v:roundrect>
            </w:pict>
          </mc:Fallback>
        </mc:AlternateContent>
      </w:r>
      <w:r>
        <w:rPr>
          <w:rFonts w:ascii="Garamond" w:hAnsi="Garamond" w:cs="Garamond"/>
          <w:noProof/>
          <w:lang w:val="en-GB" w:eastAsia="en-GB"/>
        </w:rPr>
        <w:drawing>
          <wp:inline distT="0" distB="0" distL="0" distR="0">
            <wp:extent cx="1095375" cy="866775"/>
            <wp:effectExtent l="0" t="0" r="9525" b="9525"/>
            <wp:docPr id="17"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95375" cy="866775"/>
                    </a:xfrm>
                    <a:prstGeom prst="rect">
                      <a:avLst/>
                    </a:prstGeom>
                    <a:noFill/>
                    <a:ln>
                      <a:noFill/>
                    </a:ln>
                  </pic:spPr>
                </pic:pic>
              </a:graphicData>
            </a:graphic>
          </wp:inline>
        </w:drawing>
      </w:r>
    </w:p>
    <w:p w:rsidR="00EA4F6F" w:rsidRDefault="00EA4F6F">
      <w:pPr>
        <w:pStyle w:val="BodyText21"/>
        <w:spacing w:before="0" w:beforeAutospacing="0"/>
        <w:jc w:val="both"/>
        <w:rPr>
          <w:rFonts w:ascii="Garamond" w:hAnsi="Garamond" w:cs="Garamond"/>
        </w:rPr>
      </w:pPr>
    </w:p>
    <w:p w:rsidR="00EA4F6F" w:rsidRDefault="00EA4F6F">
      <w:pPr>
        <w:pStyle w:val="ListParagraph"/>
        <w:widowControl w:val="0"/>
        <w:numPr>
          <w:ilvl w:val="0"/>
          <w:numId w:val="14"/>
        </w:numPr>
        <w:tabs>
          <w:tab w:val="left" w:pos="284"/>
        </w:tabs>
        <w:jc w:val="both"/>
        <w:rPr>
          <w:rFonts w:ascii="Century Gothic" w:hAnsi="Century Gothic" w:cs="Century Gothic"/>
          <w:sz w:val="20"/>
          <w:szCs w:val="20"/>
        </w:rPr>
      </w:pPr>
      <w:r>
        <w:rPr>
          <w:rFonts w:ascii="Century Gothic" w:hAnsi="Century Gothic" w:cs="Century Gothic"/>
          <w:b/>
          <w:bCs/>
          <w:color w:val="000000"/>
          <w:sz w:val="20"/>
          <w:szCs w:val="20"/>
        </w:rPr>
        <w:t>Diğer Hususlar</w:t>
      </w:r>
    </w:p>
    <w:p w:rsidR="00EA4F6F" w:rsidRDefault="00EA4F6F">
      <w:pPr>
        <w:pStyle w:val="ListParagraph"/>
        <w:widowControl w:val="0"/>
        <w:numPr>
          <w:ilvl w:val="1"/>
          <w:numId w:val="14"/>
        </w:numPr>
        <w:tabs>
          <w:tab w:val="left" w:pos="851"/>
        </w:tabs>
        <w:jc w:val="both"/>
        <w:rPr>
          <w:rFonts w:ascii="Century Gothic" w:hAnsi="Century Gothic" w:cs="Century Gothic"/>
          <w:sz w:val="20"/>
          <w:szCs w:val="20"/>
        </w:rPr>
      </w:pPr>
      <w:r>
        <w:rPr>
          <w:rFonts w:ascii="Century Gothic" w:hAnsi="Century Gothic" w:cs="Century Gothic"/>
          <w:sz w:val="20"/>
          <w:szCs w:val="20"/>
        </w:rPr>
        <w:t xml:space="preserve">Bu İhale kapsamında yapılan tüm İşlerinde </w:t>
      </w:r>
      <w:r>
        <w:rPr>
          <w:rFonts w:ascii="Century Gothic" w:hAnsi="Century Gothic" w:cs="Century Gothic"/>
          <w:b/>
          <w:bCs/>
          <w:sz w:val="20"/>
          <w:szCs w:val="20"/>
          <w:u w:val="single"/>
        </w:rPr>
        <w:t>keşif bedeli üzerindeki teklifler değerlendirmeye alınmayacaktır.</w:t>
      </w:r>
    </w:p>
    <w:p w:rsidR="00EA4F6F" w:rsidRDefault="00EA4F6F">
      <w:pPr>
        <w:pStyle w:val="ListParagraph"/>
        <w:widowControl w:val="0"/>
        <w:numPr>
          <w:ilvl w:val="1"/>
          <w:numId w:val="14"/>
        </w:numPr>
        <w:tabs>
          <w:tab w:val="left" w:pos="851"/>
        </w:tabs>
        <w:jc w:val="both"/>
        <w:rPr>
          <w:rFonts w:ascii="Century Gothic" w:hAnsi="Century Gothic" w:cs="Century Gothic"/>
          <w:sz w:val="20"/>
          <w:szCs w:val="20"/>
        </w:rPr>
      </w:pPr>
      <w:r>
        <w:rPr>
          <w:rFonts w:ascii="Century Gothic" w:hAnsi="Century Gothic" w:cs="Century Gothic"/>
          <w:sz w:val="20"/>
          <w:szCs w:val="20"/>
        </w:rPr>
        <w:t xml:space="preserve">Metraj verilen ihalelerde, İhale Katılımcıları tekliflerini hazırlarken verilen son metraj listelerini kullanacaklardır. İhale Katılımcıları verilen son metraj listelerini fiyatlandırarak “keşif raporu” hazırlayacak ve hazırladıkları keşif raporunu teklifleri ile birlikte İhale Komisyonuna sunacaklardır. Metraj verilen ihalelerde, hazırlanan keşif raporu teklifin ayrılamaz bir parçası olarak sayılacaktır. Keşif raporlarının ad, soyad veya ticaret unvanı yazılmak suretiyle yetkili kişilerce imzalanmış olması zorunludur. Metraj verilen ihalelerde son metraj listeleri kullanılarak hazırlanan </w:t>
      </w:r>
      <w:r>
        <w:rPr>
          <w:rFonts w:ascii="Century Gothic" w:hAnsi="Century Gothic" w:cs="Century Gothic"/>
          <w:b/>
          <w:bCs/>
          <w:sz w:val="20"/>
          <w:szCs w:val="20"/>
          <w:u w:val="single"/>
        </w:rPr>
        <w:t xml:space="preserve">keşif raporunu sunmayan Katılımcıların teklifleri değerlendirmeye alınmayacaktır.  </w:t>
      </w:r>
    </w:p>
    <w:p w:rsidR="00EA4F6F" w:rsidRDefault="00BF3537">
      <w:pPr>
        <w:pStyle w:val="ListParagraph"/>
        <w:widowControl w:val="0"/>
        <w:tabs>
          <w:tab w:val="left" w:pos="851"/>
        </w:tabs>
        <w:ind w:left="792" w:firstLine="0"/>
        <w:jc w:val="both"/>
        <w:rPr>
          <w:rFonts w:ascii="Century Gothic" w:hAnsi="Century Gothic" w:cs="Century Gothic"/>
          <w:sz w:val="20"/>
          <w:szCs w:val="20"/>
        </w:rPr>
      </w:pPr>
      <w:r>
        <w:rPr>
          <w:noProof/>
          <w:lang w:val="en-GB" w:eastAsia="en-GB"/>
        </w:rPr>
        <w:drawing>
          <wp:anchor distT="0" distB="0" distL="114300" distR="114300" simplePos="0" relativeHeight="251663360" behindDoc="0" locked="0" layoutInCell="1" allowOverlap="1">
            <wp:simplePos x="0" y="0"/>
            <wp:positionH relativeFrom="column">
              <wp:posOffset>3978275</wp:posOffset>
            </wp:positionH>
            <wp:positionV relativeFrom="paragraph">
              <wp:posOffset>-140970</wp:posOffset>
            </wp:positionV>
            <wp:extent cx="141605" cy="182880"/>
            <wp:effectExtent l="0" t="0" r="0" b="7620"/>
            <wp:wrapNone/>
            <wp:docPr id="1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
                      <a:extLst>
                        <a:ext uri="{28A0092B-C50C-407E-A947-70E740481C1C}">
                          <a14:useLocalDpi xmlns:a14="http://schemas.microsoft.com/office/drawing/2010/main" val="0"/>
                        </a:ext>
                      </a:extLst>
                    </a:blip>
                    <a:srcRect l="23622" t="4260" r="22833" b="44627"/>
                    <a:stretch>
                      <a:fillRect/>
                    </a:stretch>
                  </pic:blipFill>
                  <pic:spPr bwMode="auto">
                    <a:xfrm>
                      <a:off x="0" y="0"/>
                      <a:ext cx="141605" cy="1828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A4F6F" w:rsidRDefault="00EA4F6F">
      <w:pPr>
        <w:pStyle w:val="ListParagraph"/>
        <w:widowControl w:val="0"/>
        <w:numPr>
          <w:ilvl w:val="1"/>
          <w:numId w:val="14"/>
        </w:numPr>
        <w:tabs>
          <w:tab w:val="left" w:pos="851"/>
        </w:tabs>
        <w:jc w:val="both"/>
        <w:rPr>
          <w:rFonts w:ascii="Century Gothic" w:hAnsi="Century Gothic" w:cs="Century Gothic"/>
          <w:sz w:val="20"/>
          <w:szCs w:val="20"/>
        </w:rPr>
      </w:pPr>
      <w:r>
        <w:rPr>
          <w:rFonts w:ascii="Century Gothic" w:hAnsi="Century Gothic" w:cs="Century Gothic"/>
          <w:sz w:val="20"/>
          <w:szCs w:val="20"/>
        </w:rPr>
        <w:t xml:space="preserve">İhale Katılımcısı tarafından sunulan Elektrik Taşeronunun </w:t>
      </w:r>
      <w:r w:rsidR="007A0965">
        <w:rPr>
          <w:rFonts w:ascii="Century Gothic" w:hAnsi="Century Gothic" w:cs="Century Gothic"/>
          <w:b/>
          <w:bCs/>
          <w:sz w:val="20"/>
          <w:szCs w:val="20"/>
          <w:lang w:eastAsia="en-GB"/>
        </w:rPr>
        <w:t xml:space="preserve">5. </w:t>
      </w:r>
      <w:r>
        <w:rPr>
          <w:rFonts w:ascii="Century Gothic" w:hAnsi="Century Gothic" w:cs="Century Gothic"/>
          <w:sz w:val="20"/>
          <w:szCs w:val="20"/>
        </w:rPr>
        <w:t xml:space="preserve">Sınıf </w:t>
      </w:r>
      <w:r>
        <w:rPr>
          <w:rFonts w:ascii="Century Gothic" w:hAnsi="Century Gothic" w:cs="Century Gothic"/>
          <w:b/>
          <w:bCs/>
          <w:sz w:val="20"/>
          <w:szCs w:val="20"/>
        </w:rPr>
        <w:t>Elektrik Müteahhitleri Birliği Tesisat Yetki Belgesi</w:t>
      </w:r>
      <w:r>
        <w:rPr>
          <w:rFonts w:ascii="Century Gothic" w:hAnsi="Century Gothic" w:cs="Century Gothic"/>
          <w:sz w:val="20"/>
          <w:szCs w:val="20"/>
        </w:rPr>
        <w:t xml:space="preserve"> olacaktır. İhale Katılımcısı teklifi ile birlikte Elektrik Taşeronuna ait </w:t>
      </w:r>
      <w:r>
        <w:rPr>
          <w:rFonts w:ascii="Century Gothic" w:hAnsi="Century Gothic" w:cs="Century Gothic"/>
          <w:b/>
          <w:bCs/>
          <w:sz w:val="20"/>
          <w:szCs w:val="20"/>
        </w:rPr>
        <w:t>Elektrik Müteahhitleri Birliği Tesisat Yetki Belgesi</w:t>
      </w:r>
      <w:r>
        <w:rPr>
          <w:rFonts w:ascii="Century Gothic" w:hAnsi="Century Gothic" w:cs="Century Gothic"/>
          <w:sz w:val="20"/>
          <w:szCs w:val="20"/>
        </w:rPr>
        <w:t xml:space="preserve"> sunulacaktır. </w:t>
      </w:r>
    </w:p>
    <w:p w:rsidR="00EA4F6F" w:rsidRDefault="00EA4F6F">
      <w:pPr>
        <w:pStyle w:val="ListParagraph"/>
        <w:widowControl w:val="0"/>
        <w:ind w:left="792"/>
        <w:jc w:val="both"/>
        <w:rPr>
          <w:rFonts w:ascii="Century Gothic" w:hAnsi="Century Gothic" w:cs="Century Gothic"/>
          <w:sz w:val="20"/>
          <w:szCs w:val="20"/>
        </w:rPr>
      </w:pPr>
    </w:p>
    <w:p w:rsidR="00EA4F6F" w:rsidRDefault="00EA4F6F">
      <w:pPr>
        <w:pStyle w:val="ListParagraph"/>
        <w:numPr>
          <w:ilvl w:val="0"/>
          <w:numId w:val="14"/>
        </w:numPr>
        <w:tabs>
          <w:tab w:val="left" w:pos="284"/>
          <w:tab w:val="left" w:pos="851"/>
          <w:tab w:val="left" w:pos="2694"/>
          <w:tab w:val="left" w:pos="4820"/>
        </w:tabs>
        <w:jc w:val="both"/>
        <w:rPr>
          <w:rFonts w:ascii="Century Gothic" w:hAnsi="Century Gothic" w:cs="Century Gothic"/>
          <w:b/>
          <w:bCs/>
          <w:sz w:val="20"/>
          <w:szCs w:val="20"/>
        </w:rPr>
      </w:pPr>
      <w:r>
        <w:rPr>
          <w:rFonts w:ascii="Century Gothic" w:hAnsi="Century Gothic" w:cs="Century Gothic"/>
          <w:b/>
          <w:bCs/>
          <w:sz w:val="20"/>
          <w:szCs w:val="20"/>
        </w:rPr>
        <w:t>Anlaşılmayan Hususlar:</w:t>
      </w:r>
    </w:p>
    <w:p w:rsidR="00EA4F6F" w:rsidRDefault="00EA4F6F">
      <w:pPr>
        <w:rPr>
          <w:rFonts w:ascii="Century Gothic" w:hAnsi="Century Gothic" w:cs="Century Gothic"/>
          <w:sz w:val="20"/>
          <w:szCs w:val="20"/>
        </w:rPr>
      </w:pPr>
      <w:r>
        <w:rPr>
          <w:rFonts w:ascii="Century Gothic" w:hAnsi="Century Gothic" w:cs="Century Gothic"/>
          <w:sz w:val="20"/>
          <w:szCs w:val="20"/>
        </w:rPr>
        <w:t>Bu şartname ve diğer ihale dokümanlarında anlaşılmayan konular veya Kamu İhale Yasası ve bu Yasa tahtında yapılan Tüzüklerin kurallarına aykırı hususların bulunması halinde Kamu İhale Yasası ve bu Yasa tahtında yapılan Tüzüklerin ilgili kuralları geçerlidir.</w:t>
      </w:r>
    </w:p>
    <w:p w:rsidR="00EA4F6F" w:rsidRDefault="00EA4F6F">
      <w:pPr>
        <w:pStyle w:val="ListParagraph"/>
        <w:tabs>
          <w:tab w:val="left" w:pos="851"/>
        </w:tabs>
        <w:ind w:left="792" w:firstLine="0"/>
        <w:jc w:val="both"/>
        <w:rPr>
          <w:rFonts w:ascii="Century Gothic" w:hAnsi="Century Gothic" w:cs="Century Gothic"/>
          <w:b/>
          <w:bCs/>
          <w:sz w:val="20"/>
          <w:szCs w:val="20"/>
        </w:rPr>
      </w:pPr>
    </w:p>
    <w:p w:rsidR="00EA4F6F" w:rsidRDefault="00EA4F6F">
      <w:pPr>
        <w:pStyle w:val="ListParagraph"/>
        <w:widowControl w:val="0"/>
        <w:numPr>
          <w:ilvl w:val="0"/>
          <w:numId w:val="14"/>
        </w:numPr>
        <w:tabs>
          <w:tab w:val="left" w:pos="284"/>
        </w:tabs>
        <w:jc w:val="both"/>
        <w:rPr>
          <w:rFonts w:ascii="Century Gothic" w:hAnsi="Century Gothic" w:cs="Century Gothic"/>
          <w:b/>
          <w:bCs/>
          <w:sz w:val="20"/>
          <w:szCs w:val="20"/>
        </w:rPr>
      </w:pPr>
      <w:r>
        <w:rPr>
          <w:rFonts w:ascii="Century Gothic" w:hAnsi="Century Gothic" w:cs="Century Gothic"/>
          <w:b/>
          <w:bCs/>
          <w:sz w:val="20"/>
          <w:szCs w:val="20"/>
        </w:rPr>
        <w:t>Hükmü Bulunmayan Haller:</w:t>
      </w:r>
    </w:p>
    <w:p w:rsidR="00EA4F6F" w:rsidRDefault="00EA4F6F">
      <w:pPr>
        <w:pStyle w:val="ListParagraph"/>
        <w:widowControl w:val="0"/>
        <w:tabs>
          <w:tab w:val="left" w:pos="851"/>
        </w:tabs>
        <w:ind w:left="360" w:firstLine="0"/>
        <w:jc w:val="both"/>
        <w:rPr>
          <w:rFonts w:ascii="Century Gothic" w:hAnsi="Century Gothic" w:cs="Century Gothic"/>
          <w:sz w:val="20"/>
          <w:szCs w:val="20"/>
        </w:rPr>
      </w:pPr>
      <w:r>
        <w:rPr>
          <w:rFonts w:ascii="Century Gothic" w:hAnsi="Century Gothic" w:cs="Century Gothic"/>
          <w:sz w:val="20"/>
          <w:szCs w:val="20"/>
        </w:rPr>
        <w:t>Bu şartname ve diğer ihale dokümanlarında hüküm bulunmayan hallerde ilgisine göre Kamu İhale Yasası ve bu Yasa tahtında yapılan Tüzüklerin hükümleri uygulanır.</w:t>
      </w:r>
    </w:p>
    <w:p w:rsidR="00EA4F6F" w:rsidRDefault="00EA4F6F">
      <w:pPr>
        <w:pStyle w:val="ListParagraph"/>
        <w:widowControl w:val="0"/>
        <w:tabs>
          <w:tab w:val="left" w:pos="851"/>
        </w:tabs>
        <w:ind w:left="0" w:firstLine="0"/>
        <w:jc w:val="both"/>
        <w:rPr>
          <w:rFonts w:ascii="Garamond" w:hAnsi="Garamond" w:cs="Garamond"/>
          <w:sz w:val="24"/>
          <w:szCs w:val="24"/>
        </w:rPr>
      </w:pPr>
    </w:p>
    <w:p w:rsidR="00EA4F6F" w:rsidRDefault="00EA4F6F">
      <w:pPr>
        <w:pStyle w:val="ListParagraph"/>
        <w:widowControl w:val="0"/>
        <w:tabs>
          <w:tab w:val="left" w:pos="851"/>
        </w:tabs>
        <w:ind w:left="360"/>
        <w:jc w:val="both"/>
        <w:rPr>
          <w:rFonts w:ascii="Garamond" w:hAnsi="Garamond" w:cs="Garamond"/>
          <w:sz w:val="24"/>
          <w:szCs w:val="24"/>
        </w:rPr>
      </w:pPr>
    </w:p>
    <w:p w:rsidR="00EA4F6F" w:rsidRDefault="00EA4F6F">
      <w:pPr>
        <w:pStyle w:val="ListParagraph"/>
        <w:widowControl w:val="0"/>
        <w:tabs>
          <w:tab w:val="left" w:pos="851"/>
        </w:tabs>
        <w:ind w:left="360"/>
        <w:jc w:val="both"/>
        <w:rPr>
          <w:rFonts w:ascii="Garamond" w:hAnsi="Garamond" w:cs="Garamond"/>
          <w:sz w:val="24"/>
          <w:szCs w:val="24"/>
        </w:rPr>
      </w:pPr>
    </w:p>
    <w:p w:rsidR="00EA4F6F" w:rsidRDefault="00EA4F6F">
      <w:pPr>
        <w:pStyle w:val="ListParagraph"/>
        <w:widowControl w:val="0"/>
        <w:tabs>
          <w:tab w:val="left" w:pos="851"/>
        </w:tabs>
        <w:ind w:left="360"/>
        <w:jc w:val="both"/>
        <w:rPr>
          <w:rFonts w:ascii="Garamond" w:hAnsi="Garamond" w:cs="Garamond"/>
          <w:sz w:val="24"/>
          <w:szCs w:val="24"/>
        </w:rPr>
      </w:pPr>
    </w:p>
    <w:p w:rsidR="00EA4F6F" w:rsidRDefault="00EA4F6F">
      <w:pPr>
        <w:pStyle w:val="ListParagraph"/>
        <w:widowControl w:val="0"/>
        <w:tabs>
          <w:tab w:val="left" w:pos="851"/>
        </w:tabs>
        <w:ind w:left="360"/>
        <w:jc w:val="both"/>
        <w:rPr>
          <w:rFonts w:ascii="Garamond" w:hAnsi="Garamond" w:cs="Garamond"/>
          <w:sz w:val="24"/>
          <w:szCs w:val="24"/>
        </w:rPr>
      </w:pPr>
    </w:p>
    <w:p w:rsidR="00EA4F6F" w:rsidRDefault="00EA4F6F">
      <w:pPr>
        <w:pStyle w:val="ListParagraph"/>
        <w:widowControl w:val="0"/>
        <w:tabs>
          <w:tab w:val="left" w:pos="851"/>
        </w:tabs>
        <w:ind w:left="360"/>
        <w:jc w:val="both"/>
        <w:rPr>
          <w:rFonts w:ascii="Times New Roman" w:hAnsi="Times New Roman" w:cs="Times New Roman"/>
          <w:sz w:val="24"/>
          <w:szCs w:val="24"/>
        </w:rPr>
      </w:pPr>
    </w:p>
    <w:sectPr w:rsidR="00EA4F6F">
      <w:headerReference w:type="default" r:id="rId26"/>
      <w:footerReference w:type="default" r:id="rId27"/>
      <w:pgSz w:w="11906" w:h="16838"/>
      <w:pgMar w:top="2244" w:right="1417" w:bottom="1417" w:left="851" w:header="0" w:footer="227" w:gutter="0"/>
      <w:pgBorders w:offsetFrom="page">
        <w:top w:val="thinThickThinSmallGap" w:sz="18" w:space="24" w:color="auto"/>
        <w:left w:val="thinThickThinSmallGap" w:sz="18" w:space="24" w:color="auto"/>
        <w:bottom w:val="thinThickThinSmallGap" w:sz="18" w:space="24" w:color="auto"/>
        <w:right w:val="thinThickThinSmallGap" w:sz="1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4B5E" w:rsidRDefault="00604B5E" w:rsidP="00EA4F6F">
      <w:r>
        <w:separator/>
      </w:r>
    </w:p>
  </w:endnote>
  <w:endnote w:type="continuationSeparator" w:id="0">
    <w:p w:rsidR="00604B5E" w:rsidRDefault="00604B5E" w:rsidP="00EA4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184E" w:rsidRDefault="0094184E">
    <w:pPr>
      <w:pStyle w:val="Footer"/>
      <w:jc w:val="center"/>
    </w:pPr>
    <w:r>
      <w:fldChar w:fldCharType="begin"/>
    </w:r>
    <w:r>
      <w:instrText xml:space="preserve"> PAGE   \* MERGEFORMAT </w:instrText>
    </w:r>
    <w:r>
      <w:fldChar w:fldCharType="separate"/>
    </w:r>
    <w:r w:rsidR="00BF3537">
      <w:rPr>
        <w:noProof/>
      </w:rPr>
      <w:t>1</w:t>
    </w:r>
    <w:r>
      <w:fldChar w:fldCharType="end"/>
    </w:r>
  </w:p>
  <w:p w:rsidR="0094184E" w:rsidRDefault="009418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4B5E" w:rsidRDefault="00604B5E" w:rsidP="00EA4F6F">
      <w:r>
        <w:separator/>
      </w:r>
    </w:p>
  </w:footnote>
  <w:footnote w:type="continuationSeparator" w:id="0">
    <w:p w:rsidR="00604B5E" w:rsidRDefault="00604B5E" w:rsidP="00EA4F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9DD" w:rsidRDefault="001539DD">
    <w:pPr>
      <w:pStyle w:val="Header"/>
      <w:ind w:left="358" w:hanging="74"/>
      <w:jc w:val="center"/>
      <w:rPr>
        <w:b/>
        <w:sz w:val="32"/>
        <w:szCs w:val="32"/>
        <w:lang w:val="tr-TR"/>
      </w:rPr>
    </w:pPr>
  </w:p>
  <w:p w:rsidR="001539DD" w:rsidRDefault="001539DD">
    <w:pPr>
      <w:pStyle w:val="Header"/>
      <w:ind w:hanging="73"/>
      <w:jc w:val="center"/>
      <w:rPr>
        <w:rFonts w:ascii="Times New Roman" w:hAnsi="Times New Roman"/>
        <w:b/>
        <w:sz w:val="32"/>
        <w:szCs w:val="32"/>
        <w:lang w:val="tr-TR"/>
      </w:rPr>
    </w:pPr>
  </w:p>
  <w:p w:rsidR="001539DD" w:rsidRDefault="001539DD">
    <w:pPr>
      <w:pStyle w:val="Header"/>
      <w:ind w:hanging="73"/>
      <w:jc w:val="center"/>
      <w:rPr>
        <w:rFonts w:ascii="Times New Roman" w:hAnsi="Times New Roman"/>
        <w:b/>
        <w:sz w:val="32"/>
        <w:szCs w:val="32"/>
        <w:lang w:val="tr-T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665EF"/>
    <w:multiLevelType w:val="multilevel"/>
    <w:tmpl w:val="01F665EF"/>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720" w:hanging="720"/>
      </w:pPr>
      <w:rPr>
        <w:rFonts w:hint="default"/>
        <w:b/>
        <w:bCs/>
        <w:color w:val="auto"/>
        <w:sz w:val="22"/>
        <w:szCs w:val="22"/>
      </w:rPr>
    </w:lvl>
    <w:lvl w:ilvl="2">
      <w:start w:val="1"/>
      <w:numFmt w:val="decimal"/>
      <w:lvlText w:val="%1.%2.%3."/>
      <w:lvlJc w:val="left"/>
      <w:pPr>
        <w:ind w:left="720" w:hanging="720"/>
      </w:pPr>
      <w:rPr>
        <w:rFonts w:hint="default"/>
        <w:b/>
        <w:bCs/>
        <w:sz w:val="20"/>
        <w:szCs w:val="20"/>
      </w:rPr>
    </w:lvl>
    <w:lvl w:ilvl="3">
      <w:start w:val="1"/>
      <w:numFmt w:val="decimal"/>
      <w:lvlText w:val="%1.%2.%3.%4."/>
      <w:lvlJc w:val="left"/>
      <w:pPr>
        <w:ind w:left="1080" w:hanging="1080"/>
      </w:pPr>
      <w:rPr>
        <w:rFonts w:hint="default"/>
        <w:b/>
        <w:bCs/>
      </w:rPr>
    </w:lvl>
    <w:lvl w:ilvl="4">
      <w:start w:val="1"/>
      <w:numFmt w:val="decimal"/>
      <w:lvlText w:val="%1.%2.%3.%4.%5."/>
      <w:lvlJc w:val="left"/>
      <w:pPr>
        <w:ind w:left="1080" w:hanging="1080"/>
      </w:pPr>
      <w:rPr>
        <w:rFonts w:hint="default"/>
        <w:b/>
        <w:bCs/>
      </w:rPr>
    </w:lvl>
    <w:lvl w:ilvl="5">
      <w:start w:val="1"/>
      <w:numFmt w:val="decimal"/>
      <w:lvlText w:val="%1.%2.%3.%4.%5.%6."/>
      <w:lvlJc w:val="left"/>
      <w:pPr>
        <w:ind w:left="1440" w:hanging="1440"/>
      </w:pPr>
      <w:rPr>
        <w:rFonts w:hint="default"/>
        <w:b/>
        <w:bCs/>
      </w:rPr>
    </w:lvl>
    <w:lvl w:ilvl="6">
      <w:start w:val="1"/>
      <w:numFmt w:val="decimal"/>
      <w:lvlText w:val="%1.%2.%3.%4.%5.%6.%7."/>
      <w:lvlJc w:val="left"/>
      <w:pPr>
        <w:ind w:left="1800" w:hanging="1800"/>
      </w:pPr>
      <w:rPr>
        <w:rFonts w:hint="default"/>
        <w:b/>
        <w:bCs/>
      </w:rPr>
    </w:lvl>
    <w:lvl w:ilvl="7">
      <w:start w:val="1"/>
      <w:numFmt w:val="decimal"/>
      <w:lvlText w:val="%1.%2.%3.%4.%5.%6.%7.%8."/>
      <w:lvlJc w:val="left"/>
      <w:pPr>
        <w:ind w:left="1800" w:hanging="1800"/>
      </w:pPr>
      <w:rPr>
        <w:rFonts w:hint="default"/>
        <w:b/>
        <w:bCs/>
      </w:rPr>
    </w:lvl>
    <w:lvl w:ilvl="8">
      <w:start w:val="1"/>
      <w:numFmt w:val="decimal"/>
      <w:lvlText w:val="%1.%2.%3.%4.%5.%6.%7.%8.%9."/>
      <w:lvlJc w:val="left"/>
      <w:pPr>
        <w:ind w:left="2160" w:hanging="2160"/>
      </w:pPr>
      <w:rPr>
        <w:rFonts w:hint="default"/>
        <w:b/>
        <w:bCs/>
      </w:rPr>
    </w:lvl>
  </w:abstractNum>
  <w:abstractNum w:abstractNumId="1">
    <w:nsid w:val="075A3B3B"/>
    <w:multiLevelType w:val="multilevel"/>
    <w:tmpl w:val="075A3B3B"/>
    <w:lvl w:ilvl="0">
      <w:start w:val="1"/>
      <w:numFmt w:val="bullet"/>
      <w:lvlText w:val=""/>
      <w:lvlJc w:val="left"/>
      <w:pPr>
        <w:ind w:left="1080" w:hanging="360"/>
      </w:pPr>
      <w:rPr>
        <w:rFonts w:ascii="Wingdings" w:hAnsi="Wingdings" w:hint="default"/>
        <w:sz w:val="22"/>
        <w:szCs w:val="22"/>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
    <w:nsid w:val="076E3672"/>
    <w:multiLevelType w:val="multilevel"/>
    <w:tmpl w:val="076E36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C1B15A6"/>
    <w:multiLevelType w:val="multilevel"/>
    <w:tmpl w:val="0C1B15A6"/>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C513F2A"/>
    <w:multiLevelType w:val="multilevel"/>
    <w:tmpl w:val="0C513F2A"/>
    <w:lvl w:ilvl="0">
      <w:start w:val="1"/>
      <w:numFmt w:val="decimal"/>
      <w:lvlText w:val="%1)"/>
      <w:lvlJc w:val="left"/>
      <w:pPr>
        <w:ind w:left="600" w:hanging="360"/>
      </w:pPr>
      <w:rPr>
        <w:rFonts w:hint="default"/>
        <w:b/>
        <w:bCs/>
      </w:rPr>
    </w:lvl>
    <w:lvl w:ilvl="1">
      <w:start w:val="1"/>
      <w:numFmt w:val="lowerLetter"/>
      <w:lvlText w:val="%2."/>
      <w:lvlJc w:val="left"/>
      <w:pPr>
        <w:ind w:left="1320" w:hanging="360"/>
      </w:pPr>
    </w:lvl>
    <w:lvl w:ilvl="2">
      <w:start w:val="1"/>
      <w:numFmt w:val="lowerRoman"/>
      <w:lvlText w:val="%3."/>
      <w:lvlJc w:val="right"/>
      <w:pPr>
        <w:ind w:left="2040" w:hanging="180"/>
      </w:pPr>
    </w:lvl>
    <w:lvl w:ilvl="3">
      <w:start w:val="1"/>
      <w:numFmt w:val="decimal"/>
      <w:lvlText w:val="%4."/>
      <w:lvlJc w:val="left"/>
      <w:pPr>
        <w:ind w:left="2760" w:hanging="360"/>
      </w:pPr>
    </w:lvl>
    <w:lvl w:ilvl="4">
      <w:start w:val="1"/>
      <w:numFmt w:val="lowerLetter"/>
      <w:lvlText w:val="%5."/>
      <w:lvlJc w:val="left"/>
      <w:pPr>
        <w:ind w:left="3480" w:hanging="360"/>
      </w:pPr>
    </w:lvl>
    <w:lvl w:ilvl="5">
      <w:start w:val="1"/>
      <w:numFmt w:val="lowerRoman"/>
      <w:lvlText w:val="%6."/>
      <w:lvlJc w:val="right"/>
      <w:pPr>
        <w:ind w:left="4200" w:hanging="180"/>
      </w:pPr>
    </w:lvl>
    <w:lvl w:ilvl="6">
      <w:start w:val="1"/>
      <w:numFmt w:val="decimal"/>
      <w:lvlText w:val="%7."/>
      <w:lvlJc w:val="left"/>
      <w:pPr>
        <w:ind w:left="4920" w:hanging="360"/>
      </w:pPr>
    </w:lvl>
    <w:lvl w:ilvl="7">
      <w:start w:val="1"/>
      <w:numFmt w:val="lowerLetter"/>
      <w:lvlText w:val="%8."/>
      <w:lvlJc w:val="left"/>
      <w:pPr>
        <w:ind w:left="5640" w:hanging="360"/>
      </w:pPr>
    </w:lvl>
    <w:lvl w:ilvl="8">
      <w:start w:val="1"/>
      <w:numFmt w:val="lowerRoman"/>
      <w:lvlText w:val="%9."/>
      <w:lvlJc w:val="right"/>
      <w:pPr>
        <w:ind w:left="6360" w:hanging="180"/>
      </w:pPr>
    </w:lvl>
  </w:abstractNum>
  <w:abstractNum w:abstractNumId="5">
    <w:nsid w:val="0D6C07A3"/>
    <w:multiLevelType w:val="multilevel"/>
    <w:tmpl w:val="0D6C07A3"/>
    <w:lvl w:ilvl="0">
      <w:start w:val="1"/>
      <w:numFmt w:val="decimal"/>
      <w:lvlText w:val="%1."/>
      <w:lvlJc w:val="left"/>
      <w:pPr>
        <w:ind w:left="360" w:hanging="360"/>
      </w:pPr>
      <w:rPr>
        <w:b/>
        <w:bCs/>
        <w:color w:val="000000"/>
      </w:rPr>
    </w:lvl>
    <w:lvl w:ilvl="1">
      <w:start w:val="1"/>
      <w:numFmt w:val="decimal"/>
      <w:lvlText w:val="%1.%2."/>
      <w:lvlJc w:val="left"/>
      <w:pPr>
        <w:ind w:left="432" w:hanging="432"/>
      </w:pPr>
      <w:rPr>
        <w:b/>
        <w:bCs/>
      </w:rPr>
    </w:lvl>
    <w:lvl w:ilvl="2">
      <w:start w:val="1"/>
      <w:numFmt w:val="decimal"/>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8E27CB"/>
    <w:multiLevelType w:val="multilevel"/>
    <w:tmpl w:val="238E27CB"/>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2EBF00FF"/>
    <w:multiLevelType w:val="multilevel"/>
    <w:tmpl w:val="2EBF00FF"/>
    <w:lvl w:ilvl="0">
      <w:start w:val="1"/>
      <w:numFmt w:val="lowerLetter"/>
      <w:lvlText w:val="%1)"/>
      <w:lvlJc w:val="left"/>
      <w:pPr>
        <w:ind w:left="1152" w:hanging="360"/>
      </w:pPr>
      <w:rPr>
        <w:rFonts w:hint="default"/>
      </w:rPr>
    </w:lvl>
    <w:lvl w:ilvl="1">
      <w:start w:val="1"/>
      <w:numFmt w:val="lowerLetter"/>
      <w:lvlText w:val="%2."/>
      <w:lvlJc w:val="left"/>
      <w:pPr>
        <w:ind w:left="1872" w:hanging="360"/>
      </w:pPr>
    </w:lvl>
    <w:lvl w:ilvl="2">
      <w:start w:val="1"/>
      <w:numFmt w:val="lowerRoman"/>
      <w:lvlText w:val="%3."/>
      <w:lvlJc w:val="right"/>
      <w:pPr>
        <w:ind w:left="2592" w:hanging="180"/>
      </w:pPr>
    </w:lvl>
    <w:lvl w:ilvl="3">
      <w:start w:val="1"/>
      <w:numFmt w:val="decimal"/>
      <w:lvlText w:val="%4."/>
      <w:lvlJc w:val="left"/>
      <w:pPr>
        <w:ind w:left="3312" w:hanging="360"/>
      </w:pPr>
    </w:lvl>
    <w:lvl w:ilvl="4">
      <w:start w:val="1"/>
      <w:numFmt w:val="lowerLetter"/>
      <w:lvlText w:val="%5."/>
      <w:lvlJc w:val="left"/>
      <w:pPr>
        <w:ind w:left="4032" w:hanging="360"/>
      </w:pPr>
    </w:lvl>
    <w:lvl w:ilvl="5">
      <w:start w:val="1"/>
      <w:numFmt w:val="lowerRoman"/>
      <w:lvlText w:val="%6."/>
      <w:lvlJc w:val="right"/>
      <w:pPr>
        <w:ind w:left="4752" w:hanging="180"/>
      </w:pPr>
    </w:lvl>
    <w:lvl w:ilvl="6">
      <w:start w:val="1"/>
      <w:numFmt w:val="decimal"/>
      <w:lvlText w:val="%7."/>
      <w:lvlJc w:val="left"/>
      <w:pPr>
        <w:ind w:left="5472" w:hanging="360"/>
      </w:pPr>
    </w:lvl>
    <w:lvl w:ilvl="7">
      <w:start w:val="1"/>
      <w:numFmt w:val="lowerLetter"/>
      <w:lvlText w:val="%8."/>
      <w:lvlJc w:val="left"/>
      <w:pPr>
        <w:ind w:left="6192" w:hanging="360"/>
      </w:pPr>
    </w:lvl>
    <w:lvl w:ilvl="8">
      <w:start w:val="1"/>
      <w:numFmt w:val="lowerRoman"/>
      <w:lvlText w:val="%9."/>
      <w:lvlJc w:val="right"/>
      <w:pPr>
        <w:ind w:left="6912" w:hanging="180"/>
      </w:pPr>
    </w:lvl>
  </w:abstractNum>
  <w:abstractNum w:abstractNumId="8">
    <w:nsid w:val="36120629"/>
    <w:multiLevelType w:val="multilevel"/>
    <w:tmpl w:val="36120629"/>
    <w:lvl w:ilvl="0">
      <w:start w:val="1"/>
      <w:numFmt w:val="lowerLetter"/>
      <w:lvlText w:val="%1)"/>
      <w:lvlJc w:val="left"/>
      <w:pPr>
        <w:ind w:left="1278" w:hanging="360"/>
      </w:pPr>
      <w:rPr>
        <w:b/>
        <w:bCs/>
        <w:sz w:val="20"/>
        <w:szCs w:val="20"/>
      </w:rPr>
    </w:lvl>
    <w:lvl w:ilvl="1">
      <w:start w:val="1"/>
      <w:numFmt w:val="decimal"/>
      <w:lvlText w:val="%1.%2."/>
      <w:lvlJc w:val="left"/>
      <w:pPr>
        <w:ind w:left="1710" w:hanging="432"/>
      </w:pPr>
    </w:lvl>
    <w:lvl w:ilvl="2">
      <w:start w:val="1"/>
      <w:numFmt w:val="decimal"/>
      <w:lvlText w:val="%1.%2.%3."/>
      <w:lvlJc w:val="left"/>
      <w:pPr>
        <w:ind w:left="2142" w:hanging="504"/>
      </w:pPr>
    </w:lvl>
    <w:lvl w:ilvl="3">
      <w:start w:val="1"/>
      <w:numFmt w:val="decimal"/>
      <w:lvlText w:val="%1.%2.%3.%4."/>
      <w:lvlJc w:val="left"/>
      <w:pPr>
        <w:ind w:left="2646" w:hanging="648"/>
      </w:pPr>
    </w:lvl>
    <w:lvl w:ilvl="4">
      <w:start w:val="1"/>
      <w:numFmt w:val="decimal"/>
      <w:lvlText w:val="%1.%2.%3.%4.%5."/>
      <w:lvlJc w:val="left"/>
      <w:pPr>
        <w:ind w:left="3150" w:hanging="792"/>
      </w:pPr>
    </w:lvl>
    <w:lvl w:ilvl="5">
      <w:start w:val="1"/>
      <w:numFmt w:val="decimal"/>
      <w:lvlText w:val="%1.%2.%3.%4.%5.%6."/>
      <w:lvlJc w:val="left"/>
      <w:pPr>
        <w:ind w:left="3654" w:hanging="936"/>
      </w:pPr>
    </w:lvl>
    <w:lvl w:ilvl="6">
      <w:start w:val="1"/>
      <w:numFmt w:val="decimal"/>
      <w:lvlText w:val="%1.%2.%3.%4.%5.%6.%7."/>
      <w:lvlJc w:val="left"/>
      <w:pPr>
        <w:ind w:left="4158" w:hanging="1080"/>
      </w:pPr>
    </w:lvl>
    <w:lvl w:ilvl="7">
      <w:start w:val="1"/>
      <w:numFmt w:val="decimal"/>
      <w:lvlText w:val="%1.%2.%3.%4.%5.%6.%7.%8."/>
      <w:lvlJc w:val="left"/>
      <w:pPr>
        <w:ind w:left="4662" w:hanging="1224"/>
      </w:pPr>
    </w:lvl>
    <w:lvl w:ilvl="8">
      <w:start w:val="1"/>
      <w:numFmt w:val="decimal"/>
      <w:lvlText w:val="%1.%2.%3.%4.%5.%6.%7.%8.%9."/>
      <w:lvlJc w:val="left"/>
      <w:pPr>
        <w:ind w:left="5238" w:hanging="1440"/>
      </w:pPr>
    </w:lvl>
  </w:abstractNum>
  <w:abstractNum w:abstractNumId="9">
    <w:nsid w:val="3C720F4A"/>
    <w:multiLevelType w:val="multilevel"/>
    <w:tmpl w:val="3C720F4A"/>
    <w:lvl w:ilvl="0">
      <w:start w:val="1"/>
      <w:numFmt w:val="lowerLetter"/>
      <w:lvlText w:val="%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nsid w:val="3D98382A"/>
    <w:multiLevelType w:val="multilevel"/>
    <w:tmpl w:val="3D98382A"/>
    <w:lvl w:ilvl="0">
      <w:start w:val="1"/>
      <w:numFmt w:val="decimal"/>
      <w:lvlText w:val="%1."/>
      <w:lvlJc w:val="left"/>
      <w:pPr>
        <w:ind w:left="360" w:hanging="360"/>
      </w:pPr>
      <w:rPr>
        <w:b/>
        <w:bCs/>
      </w:rPr>
    </w:lvl>
    <w:lvl w:ilvl="1">
      <w:start w:val="1"/>
      <w:numFmt w:val="decimal"/>
      <w:lvlText w:val="%1.%2."/>
      <w:lvlJc w:val="left"/>
      <w:pPr>
        <w:ind w:left="792" w:hanging="432"/>
      </w:pPr>
      <w:rPr>
        <w:b/>
        <w:bCs/>
        <w:color w:val="auto"/>
      </w:rPr>
    </w:lvl>
    <w:lvl w:ilvl="2">
      <w:start w:val="1"/>
      <w:numFmt w:val="decimal"/>
      <w:lvlText w:val="%1.%2.%3."/>
      <w:lvlJc w:val="left"/>
      <w:pPr>
        <w:ind w:left="1224" w:hanging="504"/>
      </w:pPr>
      <w:rPr>
        <w:b/>
        <w:bCs/>
      </w:rPr>
    </w:lvl>
    <w:lvl w:ilvl="3">
      <w:start w:val="1"/>
      <w:numFmt w:val="decimal"/>
      <w:lvlText w:val="%1.%2.%3.%4."/>
      <w:lvlJc w:val="left"/>
      <w:pPr>
        <w:ind w:left="1728" w:hanging="648"/>
      </w:pPr>
      <w:rPr>
        <w:b/>
        <w:bCs/>
        <w:i w:val="0"/>
        <w:iCs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57D1226"/>
    <w:multiLevelType w:val="multilevel"/>
    <w:tmpl w:val="457D122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632D0CC6"/>
    <w:multiLevelType w:val="multilevel"/>
    <w:tmpl w:val="632D0CC6"/>
    <w:lvl w:ilvl="0">
      <w:start w:val="1"/>
      <w:numFmt w:val="lowerLetter"/>
      <w:lvlText w:val="%1)"/>
      <w:lvlJc w:val="left"/>
      <w:pPr>
        <w:ind w:left="1584" w:hanging="360"/>
      </w:pPr>
      <w:rPr>
        <w:rFonts w:hint="default"/>
      </w:rPr>
    </w:lvl>
    <w:lvl w:ilvl="1">
      <w:start w:val="1"/>
      <w:numFmt w:val="lowerLetter"/>
      <w:lvlText w:val="%2."/>
      <w:lvlJc w:val="left"/>
      <w:pPr>
        <w:ind w:left="2304" w:hanging="360"/>
      </w:pPr>
    </w:lvl>
    <w:lvl w:ilvl="2">
      <w:start w:val="1"/>
      <w:numFmt w:val="lowerRoman"/>
      <w:lvlText w:val="%3."/>
      <w:lvlJc w:val="right"/>
      <w:pPr>
        <w:ind w:left="3024" w:hanging="180"/>
      </w:pPr>
    </w:lvl>
    <w:lvl w:ilvl="3">
      <w:start w:val="1"/>
      <w:numFmt w:val="decimal"/>
      <w:lvlText w:val="%4."/>
      <w:lvlJc w:val="left"/>
      <w:pPr>
        <w:ind w:left="3744" w:hanging="360"/>
      </w:pPr>
    </w:lvl>
    <w:lvl w:ilvl="4">
      <w:start w:val="1"/>
      <w:numFmt w:val="lowerLetter"/>
      <w:lvlText w:val="%5."/>
      <w:lvlJc w:val="left"/>
      <w:pPr>
        <w:ind w:left="4464" w:hanging="360"/>
      </w:pPr>
    </w:lvl>
    <w:lvl w:ilvl="5">
      <w:start w:val="1"/>
      <w:numFmt w:val="lowerRoman"/>
      <w:lvlText w:val="%6."/>
      <w:lvlJc w:val="right"/>
      <w:pPr>
        <w:ind w:left="5184" w:hanging="180"/>
      </w:pPr>
    </w:lvl>
    <w:lvl w:ilvl="6">
      <w:start w:val="1"/>
      <w:numFmt w:val="decimal"/>
      <w:lvlText w:val="%7."/>
      <w:lvlJc w:val="left"/>
      <w:pPr>
        <w:ind w:left="5904" w:hanging="360"/>
      </w:pPr>
    </w:lvl>
    <w:lvl w:ilvl="7">
      <w:start w:val="1"/>
      <w:numFmt w:val="lowerLetter"/>
      <w:lvlText w:val="%8."/>
      <w:lvlJc w:val="left"/>
      <w:pPr>
        <w:ind w:left="6624" w:hanging="360"/>
      </w:pPr>
    </w:lvl>
    <w:lvl w:ilvl="8">
      <w:start w:val="1"/>
      <w:numFmt w:val="lowerRoman"/>
      <w:lvlText w:val="%9."/>
      <w:lvlJc w:val="right"/>
      <w:pPr>
        <w:ind w:left="7344" w:hanging="180"/>
      </w:pPr>
    </w:lvl>
  </w:abstractNum>
  <w:abstractNum w:abstractNumId="13">
    <w:nsid w:val="67771D01"/>
    <w:multiLevelType w:val="multilevel"/>
    <w:tmpl w:val="67771D01"/>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6CB36CF8"/>
    <w:multiLevelType w:val="multilevel"/>
    <w:tmpl w:val="6CB36CF8"/>
    <w:lvl w:ilvl="0">
      <w:start w:val="1"/>
      <w:numFmt w:val="lowerLetter"/>
      <w:lvlText w:val="%1)"/>
      <w:lvlJc w:val="left"/>
      <w:pPr>
        <w:ind w:left="72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FCE74A4"/>
    <w:multiLevelType w:val="multilevel"/>
    <w:tmpl w:val="6FCE74A4"/>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nsid w:val="75E51E68"/>
    <w:multiLevelType w:val="multilevel"/>
    <w:tmpl w:val="75E51E68"/>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5"/>
  </w:num>
  <w:num w:numId="2">
    <w:abstractNumId w:val="16"/>
  </w:num>
  <w:num w:numId="3">
    <w:abstractNumId w:val="6"/>
  </w:num>
  <w:num w:numId="4">
    <w:abstractNumId w:val="11"/>
  </w:num>
  <w:num w:numId="5">
    <w:abstractNumId w:val="13"/>
  </w:num>
  <w:num w:numId="6">
    <w:abstractNumId w:val="9"/>
  </w:num>
  <w:num w:numId="7">
    <w:abstractNumId w:val="8"/>
  </w:num>
  <w:num w:numId="8">
    <w:abstractNumId w:val="1"/>
  </w:num>
  <w:num w:numId="9">
    <w:abstractNumId w:val="4"/>
  </w:num>
  <w:num w:numId="10">
    <w:abstractNumId w:val="3"/>
  </w:num>
  <w:num w:numId="11">
    <w:abstractNumId w:val="5"/>
  </w:num>
  <w:num w:numId="12">
    <w:abstractNumId w:val="14"/>
  </w:num>
  <w:num w:numId="13">
    <w:abstractNumId w:val="0"/>
  </w:num>
  <w:num w:numId="14">
    <w:abstractNumId w:val="10"/>
  </w:num>
  <w:num w:numId="15">
    <w:abstractNumId w:val="2"/>
  </w:num>
  <w:num w:numId="16">
    <w:abstractNumId w:val="7"/>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0A3"/>
    <w:rsid w:val="00001790"/>
    <w:rsid w:val="000024E9"/>
    <w:rsid w:val="0000450F"/>
    <w:rsid w:val="0000564A"/>
    <w:rsid w:val="00007963"/>
    <w:rsid w:val="00012CBF"/>
    <w:rsid w:val="00014143"/>
    <w:rsid w:val="00017471"/>
    <w:rsid w:val="000204DF"/>
    <w:rsid w:val="000230AE"/>
    <w:rsid w:val="00027B25"/>
    <w:rsid w:val="00032882"/>
    <w:rsid w:val="00034564"/>
    <w:rsid w:val="00036FBE"/>
    <w:rsid w:val="000407F1"/>
    <w:rsid w:val="000442EB"/>
    <w:rsid w:val="00044FB7"/>
    <w:rsid w:val="00045B1F"/>
    <w:rsid w:val="000465E3"/>
    <w:rsid w:val="00046A16"/>
    <w:rsid w:val="000514E1"/>
    <w:rsid w:val="000537C7"/>
    <w:rsid w:val="00053F3F"/>
    <w:rsid w:val="0005529A"/>
    <w:rsid w:val="0005644A"/>
    <w:rsid w:val="00056D6C"/>
    <w:rsid w:val="00060B7B"/>
    <w:rsid w:val="00060CD9"/>
    <w:rsid w:val="00060D6F"/>
    <w:rsid w:val="00060D95"/>
    <w:rsid w:val="0006146B"/>
    <w:rsid w:val="0006368F"/>
    <w:rsid w:val="00071A80"/>
    <w:rsid w:val="000730D1"/>
    <w:rsid w:val="0007443A"/>
    <w:rsid w:val="00080AB4"/>
    <w:rsid w:val="00085448"/>
    <w:rsid w:val="00087E5E"/>
    <w:rsid w:val="000915C3"/>
    <w:rsid w:val="00091F81"/>
    <w:rsid w:val="00093BFE"/>
    <w:rsid w:val="00093C44"/>
    <w:rsid w:val="00094E12"/>
    <w:rsid w:val="00096B10"/>
    <w:rsid w:val="0009765B"/>
    <w:rsid w:val="000A0296"/>
    <w:rsid w:val="000A5344"/>
    <w:rsid w:val="000A58D1"/>
    <w:rsid w:val="000A5BC2"/>
    <w:rsid w:val="000A5BE9"/>
    <w:rsid w:val="000B28EB"/>
    <w:rsid w:val="000B4DE4"/>
    <w:rsid w:val="000B584D"/>
    <w:rsid w:val="000D1003"/>
    <w:rsid w:val="000D18A7"/>
    <w:rsid w:val="000D36ED"/>
    <w:rsid w:val="000D38A7"/>
    <w:rsid w:val="000D6BA0"/>
    <w:rsid w:val="000E10E9"/>
    <w:rsid w:val="000E1506"/>
    <w:rsid w:val="000F02B0"/>
    <w:rsid w:val="000F61DC"/>
    <w:rsid w:val="000F6F67"/>
    <w:rsid w:val="0010084E"/>
    <w:rsid w:val="00101A56"/>
    <w:rsid w:val="00102AFF"/>
    <w:rsid w:val="00103AD1"/>
    <w:rsid w:val="00111E38"/>
    <w:rsid w:val="001122AA"/>
    <w:rsid w:val="00115A82"/>
    <w:rsid w:val="00116164"/>
    <w:rsid w:val="00122DA2"/>
    <w:rsid w:val="0013048F"/>
    <w:rsid w:val="001356D8"/>
    <w:rsid w:val="00141265"/>
    <w:rsid w:val="001434A5"/>
    <w:rsid w:val="00143AB3"/>
    <w:rsid w:val="001444A4"/>
    <w:rsid w:val="001470E0"/>
    <w:rsid w:val="00151E68"/>
    <w:rsid w:val="001539DD"/>
    <w:rsid w:val="001542C2"/>
    <w:rsid w:val="0015688C"/>
    <w:rsid w:val="00157D82"/>
    <w:rsid w:val="00161839"/>
    <w:rsid w:val="00164C65"/>
    <w:rsid w:val="00167C3C"/>
    <w:rsid w:val="00172781"/>
    <w:rsid w:val="00173343"/>
    <w:rsid w:val="00174798"/>
    <w:rsid w:val="00181148"/>
    <w:rsid w:val="00181F3D"/>
    <w:rsid w:val="001823F0"/>
    <w:rsid w:val="0018560E"/>
    <w:rsid w:val="001856EC"/>
    <w:rsid w:val="0018571D"/>
    <w:rsid w:val="00185AF8"/>
    <w:rsid w:val="00191F04"/>
    <w:rsid w:val="00195F72"/>
    <w:rsid w:val="001968CD"/>
    <w:rsid w:val="001A0985"/>
    <w:rsid w:val="001A1DFF"/>
    <w:rsid w:val="001A6C33"/>
    <w:rsid w:val="001A7844"/>
    <w:rsid w:val="001B3C95"/>
    <w:rsid w:val="001B4EFF"/>
    <w:rsid w:val="001C2BAC"/>
    <w:rsid w:val="001D3CD1"/>
    <w:rsid w:val="001D5C0F"/>
    <w:rsid w:val="001F0E78"/>
    <w:rsid w:val="001F1340"/>
    <w:rsid w:val="0020121D"/>
    <w:rsid w:val="002075AB"/>
    <w:rsid w:val="00207E39"/>
    <w:rsid w:val="00210DD9"/>
    <w:rsid w:val="00212912"/>
    <w:rsid w:val="002137F2"/>
    <w:rsid w:val="002144B5"/>
    <w:rsid w:val="00214C99"/>
    <w:rsid w:val="0022654E"/>
    <w:rsid w:val="00226AD5"/>
    <w:rsid w:val="00231476"/>
    <w:rsid w:val="00231645"/>
    <w:rsid w:val="0023675D"/>
    <w:rsid w:val="002416A0"/>
    <w:rsid w:val="0024608A"/>
    <w:rsid w:val="0025020A"/>
    <w:rsid w:val="00251845"/>
    <w:rsid w:val="002522E5"/>
    <w:rsid w:val="002550C3"/>
    <w:rsid w:val="002649C5"/>
    <w:rsid w:val="00264AF4"/>
    <w:rsid w:val="00264B8A"/>
    <w:rsid w:val="00264D86"/>
    <w:rsid w:val="002673E7"/>
    <w:rsid w:val="002729F0"/>
    <w:rsid w:val="0027604B"/>
    <w:rsid w:val="002762C4"/>
    <w:rsid w:val="00276B17"/>
    <w:rsid w:val="00281FD4"/>
    <w:rsid w:val="0028224A"/>
    <w:rsid w:val="002845E4"/>
    <w:rsid w:val="0028563E"/>
    <w:rsid w:val="00287D06"/>
    <w:rsid w:val="00290D69"/>
    <w:rsid w:val="0029238C"/>
    <w:rsid w:val="00292CF7"/>
    <w:rsid w:val="002A080D"/>
    <w:rsid w:val="002A44DC"/>
    <w:rsid w:val="002A761A"/>
    <w:rsid w:val="002A79C5"/>
    <w:rsid w:val="002B0F55"/>
    <w:rsid w:val="002B24BE"/>
    <w:rsid w:val="002B4442"/>
    <w:rsid w:val="002B4F95"/>
    <w:rsid w:val="002B6F33"/>
    <w:rsid w:val="002C0CF2"/>
    <w:rsid w:val="002C1CC7"/>
    <w:rsid w:val="002C2B4E"/>
    <w:rsid w:val="002C44DD"/>
    <w:rsid w:val="002D54BD"/>
    <w:rsid w:val="002D59B6"/>
    <w:rsid w:val="002E55E0"/>
    <w:rsid w:val="002E70B4"/>
    <w:rsid w:val="002F18EC"/>
    <w:rsid w:val="002F6581"/>
    <w:rsid w:val="002F713D"/>
    <w:rsid w:val="00301DB4"/>
    <w:rsid w:val="00302F33"/>
    <w:rsid w:val="00310BEC"/>
    <w:rsid w:val="003128BC"/>
    <w:rsid w:val="00314C62"/>
    <w:rsid w:val="0031510E"/>
    <w:rsid w:val="003208DC"/>
    <w:rsid w:val="00323977"/>
    <w:rsid w:val="00323D4C"/>
    <w:rsid w:val="00324612"/>
    <w:rsid w:val="003374B9"/>
    <w:rsid w:val="003462F6"/>
    <w:rsid w:val="00346811"/>
    <w:rsid w:val="00346962"/>
    <w:rsid w:val="00346EAA"/>
    <w:rsid w:val="00350D4B"/>
    <w:rsid w:val="003538D1"/>
    <w:rsid w:val="00356DCE"/>
    <w:rsid w:val="00357985"/>
    <w:rsid w:val="00364114"/>
    <w:rsid w:val="00364B6D"/>
    <w:rsid w:val="0036511C"/>
    <w:rsid w:val="00365725"/>
    <w:rsid w:val="00370AA1"/>
    <w:rsid w:val="003715AC"/>
    <w:rsid w:val="00371DB5"/>
    <w:rsid w:val="0037780B"/>
    <w:rsid w:val="00377C99"/>
    <w:rsid w:val="0038244E"/>
    <w:rsid w:val="00387992"/>
    <w:rsid w:val="0039178F"/>
    <w:rsid w:val="003922BB"/>
    <w:rsid w:val="00392AE9"/>
    <w:rsid w:val="00392D0A"/>
    <w:rsid w:val="003963D4"/>
    <w:rsid w:val="003A170B"/>
    <w:rsid w:val="003A1F90"/>
    <w:rsid w:val="003A45D7"/>
    <w:rsid w:val="003A4F5B"/>
    <w:rsid w:val="003A7BD8"/>
    <w:rsid w:val="003B3BD4"/>
    <w:rsid w:val="003B697C"/>
    <w:rsid w:val="003C2F39"/>
    <w:rsid w:val="003C41B9"/>
    <w:rsid w:val="003C6E73"/>
    <w:rsid w:val="003D51B1"/>
    <w:rsid w:val="003D5D36"/>
    <w:rsid w:val="003E10CF"/>
    <w:rsid w:val="003E2982"/>
    <w:rsid w:val="003E512C"/>
    <w:rsid w:val="003E69B4"/>
    <w:rsid w:val="003F1309"/>
    <w:rsid w:val="003F1FFA"/>
    <w:rsid w:val="003F2A51"/>
    <w:rsid w:val="003F412F"/>
    <w:rsid w:val="003F43A0"/>
    <w:rsid w:val="003F5C30"/>
    <w:rsid w:val="004043A6"/>
    <w:rsid w:val="00405123"/>
    <w:rsid w:val="00406FA9"/>
    <w:rsid w:val="00406FDA"/>
    <w:rsid w:val="0041042A"/>
    <w:rsid w:val="00411276"/>
    <w:rsid w:val="00411E30"/>
    <w:rsid w:val="0041652D"/>
    <w:rsid w:val="00420592"/>
    <w:rsid w:val="00423F08"/>
    <w:rsid w:val="00424C81"/>
    <w:rsid w:val="00426783"/>
    <w:rsid w:val="00430DDB"/>
    <w:rsid w:val="004316D0"/>
    <w:rsid w:val="004413F4"/>
    <w:rsid w:val="00444594"/>
    <w:rsid w:val="004447A3"/>
    <w:rsid w:val="00445427"/>
    <w:rsid w:val="00447F2C"/>
    <w:rsid w:val="00451763"/>
    <w:rsid w:val="00451A00"/>
    <w:rsid w:val="00452900"/>
    <w:rsid w:val="00454D06"/>
    <w:rsid w:val="00455ABD"/>
    <w:rsid w:val="00456FC6"/>
    <w:rsid w:val="0045792A"/>
    <w:rsid w:val="00463754"/>
    <w:rsid w:val="004676A6"/>
    <w:rsid w:val="00471180"/>
    <w:rsid w:val="00477EF7"/>
    <w:rsid w:val="0048421B"/>
    <w:rsid w:val="00485DB0"/>
    <w:rsid w:val="004902EC"/>
    <w:rsid w:val="00492892"/>
    <w:rsid w:val="00496B2B"/>
    <w:rsid w:val="004A585C"/>
    <w:rsid w:val="004A7ABA"/>
    <w:rsid w:val="004A7DEE"/>
    <w:rsid w:val="004B125A"/>
    <w:rsid w:val="004B15A4"/>
    <w:rsid w:val="004B3F6A"/>
    <w:rsid w:val="004B48F3"/>
    <w:rsid w:val="004B5A6A"/>
    <w:rsid w:val="004B7AF6"/>
    <w:rsid w:val="004C1A88"/>
    <w:rsid w:val="004C6098"/>
    <w:rsid w:val="004C7308"/>
    <w:rsid w:val="004D362B"/>
    <w:rsid w:val="004D778B"/>
    <w:rsid w:val="004E2B2E"/>
    <w:rsid w:val="004E2E1D"/>
    <w:rsid w:val="004E3943"/>
    <w:rsid w:val="004E523C"/>
    <w:rsid w:val="004E7340"/>
    <w:rsid w:val="004F19B2"/>
    <w:rsid w:val="004F19D2"/>
    <w:rsid w:val="00500A4F"/>
    <w:rsid w:val="00502308"/>
    <w:rsid w:val="005039AC"/>
    <w:rsid w:val="00503B15"/>
    <w:rsid w:val="00503F0D"/>
    <w:rsid w:val="00505ABB"/>
    <w:rsid w:val="005079C7"/>
    <w:rsid w:val="00507B4E"/>
    <w:rsid w:val="005111B1"/>
    <w:rsid w:val="0051167A"/>
    <w:rsid w:val="00511CD3"/>
    <w:rsid w:val="00512E5F"/>
    <w:rsid w:val="0051305C"/>
    <w:rsid w:val="00513734"/>
    <w:rsid w:val="00515841"/>
    <w:rsid w:val="00515991"/>
    <w:rsid w:val="005302A4"/>
    <w:rsid w:val="00532896"/>
    <w:rsid w:val="005360B6"/>
    <w:rsid w:val="0053617B"/>
    <w:rsid w:val="00537182"/>
    <w:rsid w:val="005433A6"/>
    <w:rsid w:val="0054444D"/>
    <w:rsid w:val="005461B9"/>
    <w:rsid w:val="00555C0D"/>
    <w:rsid w:val="00555DC0"/>
    <w:rsid w:val="005567CF"/>
    <w:rsid w:val="0056242A"/>
    <w:rsid w:val="00574579"/>
    <w:rsid w:val="00574A4A"/>
    <w:rsid w:val="00574B56"/>
    <w:rsid w:val="00576060"/>
    <w:rsid w:val="005809AE"/>
    <w:rsid w:val="005821A8"/>
    <w:rsid w:val="00583C76"/>
    <w:rsid w:val="00585EBA"/>
    <w:rsid w:val="00586553"/>
    <w:rsid w:val="00591292"/>
    <w:rsid w:val="00591A43"/>
    <w:rsid w:val="005A692B"/>
    <w:rsid w:val="005A6BE8"/>
    <w:rsid w:val="005B12E1"/>
    <w:rsid w:val="005B156B"/>
    <w:rsid w:val="005B541C"/>
    <w:rsid w:val="005B6C71"/>
    <w:rsid w:val="005C0111"/>
    <w:rsid w:val="005C0647"/>
    <w:rsid w:val="005C71FD"/>
    <w:rsid w:val="005D1892"/>
    <w:rsid w:val="005D3280"/>
    <w:rsid w:val="005D5D7B"/>
    <w:rsid w:val="005D5F0D"/>
    <w:rsid w:val="005D7624"/>
    <w:rsid w:val="005E22CD"/>
    <w:rsid w:val="005E2ED8"/>
    <w:rsid w:val="005E3722"/>
    <w:rsid w:val="005F2673"/>
    <w:rsid w:val="005F3D46"/>
    <w:rsid w:val="005F6431"/>
    <w:rsid w:val="006002CA"/>
    <w:rsid w:val="0060178B"/>
    <w:rsid w:val="00604B5E"/>
    <w:rsid w:val="006078F6"/>
    <w:rsid w:val="00607CE6"/>
    <w:rsid w:val="00611218"/>
    <w:rsid w:val="00611A8F"/>
    <w:rsid w:val="00613A27"/>
    <w:rsid w:val="00621A9D"/>
    <w:rsid w:val="00621C27"/>
    <w:rsid w:val="00626121"/>
    <w:rsid w:val="006306EB"/>
    <w:rsid w:val="006325F7"/>
    <w:rsid w:val="00635028"/>
    <w:rsid w:val="00641262"/>
    <w:rsid w:val="006419CB"/>
    <w:rsid w:val="006424F2"/>
    <w:rsid w:val="006454E0"/>
    <w:rsid w:val="00653EC7"/>
    <w:rsid w:val="00654710"/>
    <w:rsid w:val="00656930"/>
    <w:rsid w:val="00664031"/>
    <w:rsid w:val="00664D8E"/>
    <w:rsid w:val="00666668"/>
    <w:rsid w:val="00667F09"/>
    <w:rsid w:val="006709A0"/>
    <w:rsid w:val="00670B06"/>
    <w:rsid w:val="00671623"/>
    <w:rsid w:val="0067192C"/>
    <w:rsid w:val="006772AA"/>
    <w:rsid w:val="00677D49"/>
    <w:rsid w:val="006800CB"/>
    <w:rsid w:val="0068061C"/>
    <w:rsid w:val="00683794"/>
    <w:rsid w:val="00683ABB"/>
    <w:rsid w:val="00684D82"/>
    <w:rsid w:val="00687D08"/>
    <w:rsid w:val="00690591"/>
    <w:rsid w:val="006945C3"/>
    <w:rsid w:val="0069599C"/>
    <w:rsid w:val="006A2DD6"/>
    <w:rsid w:val="006A4C4D"/>
    <w:rsid w:val="006B1843"/>
    <w:rsid w:val="006B6061"/>
    <w:rsid w:val="006C2A03"/>
    <w:rsid w:val="006C66AC"/>
    <w:rsid w:val="006C765F"/>
    <w:rsid w:val="006D4F5A"/>
    <w:rsid w:val="006E35AB"/>
    <w:rsid w:val="006E4327"/>
    <w:rsid w:val="006E47A1"/>
    <w:rsid w:val="006E53E4"/>
    <w:rsid w:val="006E5814"/>
    <w:rsid w:val="006E6233"/>
    <w:rsid w:val="006F1F3E"/>
    <w:rsid w:val="006F38E6"/>
    <w:rsid w:val="006F7136"/>
    <w:rsid w:val="006F7DEE"/>
    <w:rsid w:val="007019D5"/>
    <w:rsid w:val="00702FD3"/>
    <w:rsid w:val="00705744"/>
    <w:rsid w:val="00705901"/>
    <w:rsid w:val="00707B39"/>
    <w:rsid w:val="007156C6"/>
    <w:rsid w:val="00723FC4"/>
    <w:rsid w:val="00724BC5"/>
    <w:rsid w:val="00725773"/>
    <w:rsid w:val="00725B13"/>
    <w:rsid w:val="00726FF4"/>
    <w:rsid w:val="00735556"/>
    <w:rsid w:val="007410BE"/>
    <w:rsid w:val="007410D3"/>
    <w:rsid w:val="007423BC"/>
    <w:rsid w:val="00742546"/>
    <w:rsid w:val="00744B10"/>
    <w:rsid w:val="00745F72"/>
    <w:rsid w:val="00753E9E"/>
    <w:rsid w:val="00756ED9"/>
    <w:rsid w:val="007579DC"/>
    <w:rsid w:val="007605FD"/>
    <w:rsid w:val="007654BF"/>
    <w:rsid w:val="00766ACC"/>
    <w:rsid w:val="00767054"/>
    <w:rsid w:val="00772F8F"/>
    <w:rsid w:val="00773D8F"/>
    <w:rsid w:val="00775E97"/>
    <w:rsid w:val="00785108"/>
    <w:rsid w:val="007863B7"/>
    <w:rsid w:val="00794CA8"/>
    <w:rsid w:val="00796323"/>
    <w:rsid w:val="007A0965"/>
    <w:rsid w:val="007A6068"/>
    <w:rsid w:val="007B09F7"/>
    <w:rsid w:val="007B3D79"/>
    <w:rsid w:val="007B60BA"/>
    <w:rsid w:val="007C185B"/>
    <w:rsid w:val="007C1E43"/>
    <w:rsid w:val="007C1EA6"/>
    <w:rsid w:val="007C2F9A"/>
    <w:rsid w:val="007C3859"/>
    <w:rsid w:val="007C3C73"/>
    <w:rsid w:val="007C5E3B"/>
    <w:rsid w:val="007C6A4F"/>
    <w:rsid w:val="007D0058"/>
    <w:rsid w:val="007D02B4"/>
    <w:rsid w:val="007D22B3"/>
    <w:rsid w:val="007D2926"/>
    <w:rsid w:val="007D35EC"/>
    <w:rsid w:val="007E0455"/>
    <w:rsid w:val="007E06F0"/>
    <w:rsid w:val="007E241D"/>
    <w:rsid w:val="007E36CE"/>
    <w:rsid w:val="007E7CD9"/>
    <w:rsid w:val="007F31E5"/>
    <w:rsid w:val="00801179"/>
    <w:rsid w:val="00804739"/>
    <w:rsid w:val="00807E9F"/>
    <w:rsid w:val="00811116"/>
    <w:rsid w:val="00811C35"/>
    <w:rsid w:val="0081244D"/>
    <w:rsid w:val="00812CB3"/>
    <w:rsid w:val="008168BA"/>
    <w:rsid w:val="00820193"/>
    <w:rsid w:val="00830EE1"/>
    <w:rsid w:val="00830FEF"/>
    <w:rsid w:val="00831B21"/>
    <w:rsid w:val="008341E4"/>
    <w:rsid w:val="0083582B"/>
    <w:rsid w:val="008407E1"/>
    <w:rsid w:val="00840BA0"/>
    <w:rsid w:val="00841938"/>
    <w:rsid w:val="008429D3"/>
    <w:rsid w:val="00844C72"/>
    <w:rsid w:val="00851169"/>
    <w:rsid w:val="0085247A"/>
    <w:rsid w:val="00853D51"/>
    <w:rsid w:val="008715C5"/>
    <w:rsid w:val="00876A45"/>
    <w:rsid w:val="00877E23"/>
    <w:rsid w:val="008806EE"/>
    <w:rsid w:val="00885314"/>
    <w:rsid w:val="008913E4"/>
    <w:rsid w:val="0089434A"/>
    <w:rsid w:val="00896A6C"/>
    <w:rsid w:val="00897B82"/>
    <w:rsid w:val="008A115C"/>
    <w:rsid w:val="008A33DC"/>
    <w:rsid w:val="008B265F"/>
    <w:rsid w:val="008B6705"/>
    <w:rsid w:val="008B6DFF"/>
    <w:rsid w:val="008B7279"/>
    <w:rsid w:val="008C3D81"/>
    <w:rsid w:val="008C4451"/>
    <w:rsid w:val="008C45EC"/>
    <w:rsid w:val="008C5F28"/>
    <w:rsid w:val="008C72F0"/>
    <w:rsid w:val="008D64CE"/>
    <w:rsid w:val="008D7520"/>
    <w:rsid w:val="008E01F9"/>
    <w:rsid w:val="008E4605"/>
    <w:rsid w:val="008E4CC4"/>
    <w:rsid w:val="008E4FC5"/>
    <w:rsid w:val="008F2B16"/>
    <w:rsid w:val="008F38E9"/>
    <w:rsid w:val="00902C45"/>
    <w:rsid w:val="00903363"/>
    <w:rsid w:val="00904339"/>
    <w:rsid w:val="0090648C"/>
    <w:rsid w:val="00910337"/>
    <w:rsid w:val="00910A20"/>
    <w:rsid w:val="009174B1"/>
    <w:rsid w:val="0092265D"/>
    <w:rsid w:val="0092577C"/>
    <w:rsid w:val="00927AEE"/>
    <w:rsid w:val="00935569"/>
    <w:rsid w:val="00936FD6"/>
    <w:rsid w:val="00937566"/>
    <w:rsid w:val="00940E02"/>
    <w:rsid w:val="0094184E"/>
    <w:rsid w:val="00945268"/>
    <w:rsid w:val="00947DBD"/>
    <w:rsid w:val="009505A7"/>
    <w:rsid w:val="009513A5"/>
    <w:rsid w:val="00954307"/>
    <w:rsid w:val="009634A7"/>
    <w:rsid w:val="00964959"/>
    <w:rsid w:val="00965B64"/>
    <w:rsid w:val="00967EA5"/>
    <w:rsid w:val="009708FE"/>
    <w:rsid w:val="0097245A"/>
    <w:rsid w:val="00974328"/>
    <w:rsid w:val="0097690C"/>
    <w:rsid w:val="0097782A"/>
    <w:rsid w:val="00980496"/>
    <w:rsid w:val="00980ECB"/>
    <w:rsid w:val="00980FBC"/>
    <w:rsid w:val="0098652B"/>
    <w:rsid w:val="00991579"/>
    <w:rsid w:val="00996674"/>
    <w:rsid w:val="009A2C00"/>
    <w:rsid w:val="009A2EC6"/>
    <w:rsid w:val="009A445D"/>
    <w:rsid w:val="009A49DA"/>
    <w:rsid w:val="009A7114"/>
    <w:rsid w:val="009A7561"/>
    <w:rsid w:val="009B6DA1"/>
    <w:rsid w:val="009D20CF"/>
    <w:rsid w:val="009D570E"/>
    <w:rsid w:val="009E15A7"/>
    <w:rsid w:val="009E3F84"/>
    <w:rsid w:val="009E6A32"/>
    <w:rsid w:val="009F04D0"/>
    <w:rsid w:val="009F3325"/>
    <w:rsid w:val="009F3FFE"/>
    <w:rsid w:val="009F4BFE"/>
    <w:rsid w:val="009F4E0D"/>
    <w:rsid w:val="009F74C2"/>
    <w:rsid w:val="00A0007E"/>
    <w:rsid w:val="00A039F8"/>
    <w:rsid w:val="00A039FE"/>
    <w:rsid w:val="00A10898"/>
    <w:rsid w:val="00A1181C"/>
    <w:rsid w:val="00A16512"/>
    <w:rsid w:val="00A2004D"/>
    <w:rsid w:val="00A21065"/>
    <w:rsid w:val="00A25667"/>
    <w:rsid w:val="00A30B41"/>
    <w:rsid w:val="00A319BA"/>
    <w:rsid w:val="00A32052"/>
    <w:rsid w:val="00A322AD"/>
    <w:rsid w:val="00A369D3"/>
    <w:rsid w:val="00A41650"/>
    <w:rsid w:val="00A4200D"/>
    <w:rsid w:val="00A50B06"/>
    <w:rsid w:val="00A55515"/>
    <w:rsid w:val="00A557BE"/>
    <w:rsid w:val="00A607B5"/>
    <w:rsid w:val="00A60D9E"/>
    <w:rsid w:val="00A61B47"/>
    <w:rsid w:val="00A62057"/>
    <w:rsid w:val="00A64243"/>
    <w:rsid w:val="00A72876"/>
    <w:rsid w:val="00A7294A"/>
    <w:rsid w:val="00A747E7"/>
    <w:rsid w:val="00A83B6C"/>
    <w:rsid w:val="00A93D56"/>
    <w:rsid w:val="00A942B3"/>
    <w:rsid w:val="00A94344"/>
    <w:rsid w:val="00AA03AC"/>
    <w:rsid w:val="00AA0516"/>
    <w:rsid w:val="00AA2820"/>
    <w:rsid w:val="00AA6F79"/>
    <w:rsid w:val="00AB39CF"/>
    <w:rsid w:val="00AB5416"/>
    <w:rsid w:val="00AB69FB"/>
    <w:rsid w:val="00AB790B"/>
    <w:rsid w:val="00AC20CB"/>
    <w:rsid w:val="00AC510C"/>
    <w:rsid w:val="00AC5A03"/>
    <w:rsid w:val="00AD1B21"/>
    <w:rsid w:val="00AD2372"/>
    <w:rsid w:val="00AD2BE1"/>
    <w:rsid w:val="00AD4CE2"/>
    <w:rsid w:val="00AD4FDB"/>
    <w:rsid w:val="00AE14EA"/>
    <w:rsid w:val="00AE4FA8"/>
    <w:rsid w:val="00AE53DE"/>
    <w:rsid w:val="00AE6152"/>
    <w:rsid w:val="00AE7BD8"/>
    <w:rsid w:val="00AF1CA6"/>
    <w:rsid w:val="00AF2EF3"/>
    <w:rsid w:val="00B004ED"/>
    <w:rsid w:val="00B00AAE"/>
    <w:rsid w:val="00B01B5E"/>
    <w:rsid w:val="00B02FFE"/>
    <w:rsid w:val="00B04532"/>
    <w:rsid w:val="00B06487"/>
    <w:rsid w:val="00B10F94"/>
    <w:rsid w:val="00B2335B"/>
    <w:rsid w:val="00B23A40"/>
    <w:rsid w:val="00B25047"/>
    <w:rsid w:val="00B32E69"/>
    <w:rsid w:val="00B33008"/>
    <w:rsid w:val="00B41D3D"/>
    <w:rsid w:val="00B4654C"/>
    <w:rsid w:val="00B478F5"/>
    <w:rsid w:val="00B53EEA"/>
    <w:rsid w:val="00B633E4"/>
    <w:rsid w:val="00B6395D"/>
    <w:rsid w:val="00B63D6C"/>
    <w:rsid w:val="00B66A81"/>
    <w:rsid w:val="00B70953"/>
    <w:rsid w:val="00B73291"/>
    <w:rsid w:val="00B73B8E"/>
    <w:rsid w:val="00B76661"/>
    <w:rsid w:val="00B808CF"/>
    <w:rsid w:val="00B8597B"/>
    <w:rsid w:val="00B868C9"/>
    <w:rsid w:val="00BA1135"/>
    <w:rsid w:val="00BA2157"/>
    <w:rsid w:val="00BA5B5F"/>
    <w:rsid w:val="00BA6095"/>
    <w:rsid w:val="00BB0170"/>
    <w:rsid w:val="00BB2C1A"/>
    <w:rsid w:val="00BB3754"/>
    <w:rsid w:val="00BB7A45"/>
    <w:rsid w:val="00BC09FD"/>
    <w:rsid w:val="00BC1CF5"/>
    <w:rsid w:val="00BC4561"/>
    <w:rsid w:val="00BD0BF2"/>
    <w:rsid w:val="00BD26CF"/>
    <w:rsid w:val="00BD2D21"/>
    <w:rsid w:val="00BD6262"/>
    <w:rsid w:val="00BE141D"/>
    <w:rsid w:val="00BE23E5"/>
    <w:rsid w:val="00BE25BB"/>
    <w:rsid w:val="00BE394B"/>
    <w:rsid w:val="00BE437F"/>
    <w:rsid w:val="00BE707F"/>
    <w:rsid w:val="00BF3537"/>
    <w:rsid w:val="00BF4E0D"/>
    <w:rsid w:val="00BF543E"/>
    <w:rsid w:val="00BF7377"/>
    <w:rsid w:val="00C01579"/>
    <w:rsid w:val="00C02D3C"/>
    <w:rsid w:val="00C05775"/>
    <w:rsid w:val="00C0622C"/>
    <w:rsid w:val="00C1254C"/>
    <w:rsid w:val="00C14BF8"/>
    <w:rsid w:val="00C17FC4"/>
    <w:rsid w:val="00C22069"/>
    <w:rsid w:val="00C24E7D"/>
    <w:rsid w:val="00C24EF0"/>
    <w:rsid w:val="00C45D9F"/>
    <w:rsid w:val="00C50E0C"/>
    <w:rsid w:val="00C50F36"/>
    <w:rsid w:val="00C521ED"/>
    <w:rsid w:val="00C52720"/>
    <w:rsid w:val="00C532C2"/>
    <w:rsid w:val="00C54499"/>
    <w:rsid w:val="00C54989"/>
    <w:rsid w:val="00C5634D"/>
    <w:rsid w:val="00C56A3C"/>
    <w:rsid w:val="00C56E1E"/>
    <w:rsid w:val="00C572FE"/>
    <w:rsid w:val="00C61A5B"/>
    <w:rsid w:val="00C65B7E"/>
    <w:rsid w:val="00C66762"/>
    <w:rsid w:val="00C74CEA"/>
    <w:rsid w:val="00C75319"/>
    <w:rsid w:val="00C753F4"/>
    <w:rsid w:val="00C76DCB"/>
    <w:rsid w:val="00C81BD2"/>
    <w:rsid w:val="00C8501B"/>
    <w:rsid w:val="00C87102"/>
    <w:rsid w:val="00C90C94"/>
    <w:rsid w:val="00C96449"/>
    <w:rsid w:val="00CA065D"/>
    <w:rsid w:val="00CA5CC0"/>
    <w:rsid w:val="00CA63CD"/>
    <w:rsid w:val="00CB0530"/>
    <w:rsid w:val="00CB05BE"/>
    <w:rsid w:val="00CB1330"/>
    <w:rsid w:val="00CC372D"/>
    <w:rsid w:val="00CC621E"/>
    <w:rsid w:val="00CC6622"/>
    <w:rsid w:val="00CC6FA9"/>
    <w:rsid w:val="00CC7BCA"/>
    <w:rsid w:val="00CD4B18"/>
    <w:rsid w:val="00CE0CDB"/>
    <w:rsid w:val="00CE1ED5"/>
    <w:rsid w:val="00CE49CF"/>
    <w:rsid w:val="00CE578B"/>
    <w:rsid w:val="00CE6736"/>
    <w:rsid w:val="00CF3704"/>
    <w:rsid w:val="00D00B63"/>
    <w:rsid w:val="00D040CB"/>
    <w:rsid w:val="00D04714"/>
    <w:rsid w:val="00D06E2C"/>
    <w:rsid w:val="00D07767"/>
    <w:rsid w:val="00D11B98"/>
    <w:rsid w:val="00D122EC"/>
    <w:rsid w:val="00D12B65"/>
    <w:rsid w:val="00D20990"/>
    <w:rsid w:val="00D22C61"/>
    <w:rsid w:val="00D23E31"/>
    <w:rsid w:val="00D264CF"/>
    <w:rsid w:val="00D30C18"/>
    <w:rsid w:val="00D35FB3"/>
    <w:rsid w:val="00D36B20"/>
    <w:rsid w:val="00D429BF"/>
    <w:rsid w:val="00D46EF9"/>
    <w:rsid w:val="00D47114"/>
    <w:rsid w:val="00D532FD"/>
    <w:rsid w:val="00D53BF1"/>
    <w:rsid w:val="00D5531B"/>
    <w:rsid w:val="00D6228F"/>
    <w:rsid w:val="00D65785"/>
    <w:rsid w:val="00D66DE1"/>
    <w:rsid w:val="00D708A8"/>
    <w:rsid w:val="00D70AE4"/>
    <w:rsid w:val="00D7735E"/>
    <w:rsid w:val="00D77B8A"/>
    <w:rsid w:val="00D80B59"/>
    <w:rsid w:val="00D84EB3"/>
    <w:rsid w:val="00D91A08"/>
    <w:rsid w:val="00D95E3E"/>
    <w:rsid w:val="00DA286A"/>
    <w:rsid w:val="00DA2D63"/>
    <w:rsid w:val="00DA46BC"/>
    <w:rsid w:val="00DA60C1"/>
    <w:rsid w:val="00DA67FA"/>
    <w:rsid w:val="00DA7B9A"/>
    <w:rsid w:val="00DB4329"/>
    <w:rsid w:val="00DB5C29"/>
    <w:rsid w:val="00DB5E09"/>
    <w:rsid w:val="00DC0919"/>
    <w:rsid w:val="00DC1135"/>
    <w:rsid w:val="00DD1D5D"/>
    <w:rsid w:val="00DD362A"/>
    <w:rsid w:val="00DD4284"/>
    <w:rsid w:val="00DD61DB"/>
    <w:rsid w:val="00DD654D"/>
    <w:rsid w:val="00DE6F64"/>
    <w:rsid w:val="00DE752E"/>
    <w:rsid w:val="00DF120A"/>
    <w:rsid w:val="00DF3F22"/>
    <w:rsid w:val="00DF5CA6"/>
    <w:rsid w:val="00E07365"/>
    <w:rsid w:val="00E144F2"/>
    <w:rsid w:val="00E15C9C"/>
    <w:rsid w:val="00E16CC9"/>
    <w:rsid w:val="00E202E6"/>
    <w:rsid w:val="00E2480B"/>
    <w:rsid w:val="00E24DA8"/>
    <w:rsid w:val="00E2782B"/>
    <w:rsid w:val="00E27A3E"/>
    <w:rsid w:val="00E27B58"/>
    <w:rsid w:val="00E308C6"/>
    <w:rsid w:val="00E32501"/>
    <w:rsid w:val="00E35120"/>
    <w:rsid w:val="00E36075"/>
    <w:rsid w:val="00E3757F"/>
    <w:rsid w:val="00E37831"/>
    <w:rsid w:val="00E37934"/>
    <w:rsid w:val="00E42996"/>
    <w:rsid w:val="00E4380E"/>
    <w:rsid w:val="00E54500"/>
    <w:rsid w:val="00E54E04"/>
    <w:rsid w:val="00E55A84"/>
    <w:rsid w:val="00E5674F"/>
    <w:rsid w:val="00E57503"/>
    <w:rsid w:val="00E60778"/>
    <w:rsid w:val="00E62404"/>
    <w:rsid w:val="00E63DAC"/>
    <w:rsid w:val="00E67EBF"/>
    <w:rsid w:val="00E71DE2"/>
    <w:rsid w:val="00E71F41"/>
    <w:rsid w:val="00E810A3"/>
    <w:rsid w:val="00E841B7"/>
    <w:rsid w:val="00E84565"/>
    <w:rsid w:val="00E90A9A"/>
    <w:rsid w:val="00E90DE5"/>
    <w:rsid w:val="00E91719"/>
    <w:rsid w:val="00E9226C"/>
    <w:rsid w:val="00EA0D88"/>
    <w:rsid w:val="00EA3952"/>
    <w:rsid w:val="00EA49A0"/>
    <w:rsid w:val="00EA4F6F"/>
    <w:rsid w:val="00EA77DC"/>
    <w:rsid w:val="00EB0CCC"/>
    <w:rsid w:val="00EB3542"/>
    <w:rsid w:val="00EB5D16"/>
    <w:rsid w:val="00EC2A3B"/>
    <w:rsid w:val="00EC4909"/>
    <w:rsid w:val="00ED095E"/>
    <w:rsid w:val="00ED2642"/>
    <w:rsid w:val="00ED3D75"/>
    <w:rsid w:val="00ED6B6B"/>
    <w:rsid w:val="00ED751D"/>
    <w:rsid w:val="00EF3094"/>
    <w:rsid w:val="00EF64DF"/>
    <w:rsid w:val="00F00ED3"/>
    <w:rsid w:val="00F024EE"/>
    <w:rsid w:val="00F02DA3"/>
    <w:rsid w:val="00F12291"/>
    <w:rsid w:val="00F12952"/>
    <w:rsid w:val="00F1544D"/>
    <w:rsid w:val="00F17022"/>
    <w:rsid w:val="00F20465"/>
    <w:rsid w:val="00F243BE"/>
    <w:rsid w:val="00F31A6B"/>
    <w:rsid w:val="00F3430D"/>
    <w:rsid w:val="00F36C66"/>
    <w:rsid w:val="00F37991"/>
    <w:rsid w:val="00F42867"/>
    <w:rsid w:val="00F42F85"/>
    <w:rsid w:val="00F42FF9"/>
    <w:rsid w:val="00F44E59"/>
    <w:rsid w:val="00F47269"/>
    <w:rsid w:val="00F47C00"/>
    <w:rsid w:val="00F51C42"/>
    <w:rsid w:val="00F51C62"/>
    <w:rsid w:val="00F53162"/>
    <w:rsid w:val="00F54275"/>
    <w:rsid w:val="00F620F2"/>
    <w:rsid w:val="00F62B7F"/>
    <w:rsid w:val="00F6339F"/>
    <w:rsid w:val="00F64105"/>
    <w:rsid w:val="00F644E7"/>
    <w:rsid w:val="00F71A38"/>
    <w:rsid w:val="00F77F2A"/>
    <w:rsid w:val="00F82483"/>
    <w:rsid w:val="00F84258"/>
    <w:rsid w:val="00F858C6"/>
    <w:rsid w:val="00F917FF"/>
    <w:rsid w:val="00F934FA"/>
    <w:rsid w:val="00F96F8A"/>
    <w:rsid w:val="00F97CF7"/>
    <w:rsid w:val="00F97E6E"/>
    <w:rsid w:val="00FA12A5"/>
    <w:rsid w:val="00FA30B3"/>
    <w:rsid w:val="00FA7025"/>
    <w:rsid w:val="00FB590B"/>
    <w:rsid w:val="00FB6B45"/>
    <w:rsid w:val="00FB6C58"/>
    <w:rsid w:val="00FB71A9"/>
    <w:rsid w:val="00FB74F9"/>
    <w:rsid w:val="00FB763F"/>
    <w:rsid w:val="00FC0541"/>
    <w:rsid w:val="00FC2B09"/>
    <w:rsid w:val="00FC5B60"/>
    <w:rsid w:val="00FC619A"/>
    <w:rsid w:val="00FC7F1D"/>
    <w:rsid w:val="00FD06F0"/>
    <w:rsid w:val="00FD0971"/>
    <w:rsid w:val="00FD73F7"/>
    <w:rsid w:val="00FE155E"/>
    <w:rsid w:val="00FE2623"/>
    <w:rsid w:val="00FE7175"/>
    <w:rsid w:val="00FF351A"/>
    <w:rsid w:val="00FF3FAB"/>
    <w:rsid w:val="00FF496B"/>
    <w:rsid w:val="00FF5988"/>
    <w:rsid w:val="00FF607E"/>
    <w:rsid w:val="00FF6FAD"/>
    <w:rsid w:val="00FF70C4"/>
    <w:rsid w:val="045370A8"/>
    <w:rsid w:val="18EC3810"/>
    <w:rsid w:val="71A339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chartTrackingRefBased/>
  <w15:docId w15:val="{0A9F25A6-4C0D-41FE-BFDF-C5EC604A9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semiHidden="1" w:uiPriority="0" w:unhideWhenUsed="1" w:qFormat="1"/>
    <w:lsdException w:name="heading 4" w:semiHidden="1" w:uiPriority="0" w:unhideWhenUsed="1" w:qFormat="1"/>
    <w:lsdException w:name="heading 5" w:qFormat="1"/>
    <w:lsdException w:name="heading 6" w:semiHidden="1" w:uiPriority="0" w:unhideWhenUsed="1" w:qFormat="1"/>
    <w:lsdException w:name="heading 7" w:qFormat="1"/>
    <w:lsdException w:name="heading 8"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semiHidden="1"/>
    <w:lsdException w:name="annotation text" w:locked="1" w:semiHidden="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lsdException w:name="annotation reference" w:locked="1" w:semiHidden="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1" w:unhideWhenUsed="1"/>
    <w:lsdException w:name="Body Text" w:semiHidden="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lsdException w:name="Table Grid" w:uiPriority="59"/>
    <w:lsdException w:name="Table Theme" w:locked="1"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357" w:hanging="357"/>
    </w:pPr>
    <w:rPr>
      <w:rFonts w:cs="Calibri"/>
      <w:sz w:val="22"/>
      <w:szCs w:val="22"/>
      <w:lang w:val="tr-TR" w:eastAsia="en-US"/>
    </w:rPr>
  </w:style>
  <w:style w:type="paragraph" w:styleId="Heading1">
    <w:name w:val="heading 1"/>
    <w:basedOn w:val="Normal"/>
    <w:next w:val="Normal"/>
    <w:link w:val="Heading1Char"/>
    <w:uiPriority w:val="99"/>
    <w:qFormat/>
    <w:pPr>
      <w:keepNext/>
      <w:keepLines/>
      <w:spacing w:before="480"/>
      <w:outlineLvl w:val="0"/>
    </w:pPr>
    <w:rPr>
      <w:rFonts w:ascii="Cambria" w:hAnsi="Cambria" w:cs="Times New Roman"/>
      <w:b/>
      <w:bCs/>
      <w:color w:val="365F91"/>
      <w:sz w:val="28"/>
      <w:szCs w:val="28"/>
      <w:lang w:val="x-none" w:eastAsia="x-none"/>
    </w:rPr>
  </w:style>
  <w:style w:type="paragraph" w:styleId="Heading2">
    <w:name w:val="heading 2"/>
    <w:basedOn w:val="Normal"/>
    <w:next w:val="Normal"/>
    <w:link w:val="Heading2Char"/>
    <w:uiPriority w:val="99"/>
    <w:qFormat/>
    <w:pPr>
      <w:keepNext/>
      <w:keepLines/>
      <w:spacing w:before="200"/>
      <w:outlineLvl w:val="1"/>
    </w:pPr>
    <w:rPr>
      <w:rFonts w:ascii="Cambria" w:hAnsi="Cambria" w:cs="Times New Roman"/>
      <w:b/>
      <w:bCs/>
      <w:color w:val="4F81BD"/>
      <w:sz w:val="26"/>
      <w:szCs w:val="26"/>
      <w:lang w:val="x-none" w:eastAsia="x-none"/>
    </w:rPr>
  </w:style>
  <w:style w:type="paragraph" w:styleId="Heading5">
    <w:name w:val="heading 5"/>
    <w:basedOn w:val="Normal"/>
    <w:next w:val="Normal"/>
    <w:link w:val="Heading5Char"/>
    <w:uiPriority w:val="99"/>
    <w:qFormat/>
    <w:pPr>
      <w:keepNext/>
      <w:overflowPunct w:val="0"/>
      <w:autoSpaceDE w:val="0"/>
      <w:autoSpaceDN w:val="0"/>
      <w:adjustRightInd w:val="0"/>
      <w:spacing w:before="100" w:beforeAutospacing="1"/>
      <w:ind w:right="-356" w:firstLine="708"/>
      <w:textAlignment w:val="baseline"/>
      <w:outlineLvl w:val="4"/>
    </w:pPr>
    <w:rPr>
      <w:rFonts w:ascii="Times New Roman" w:hAnsi="Times New Roman" w:cs="Times New Roman"/>
      <w:b/>
      <w:bCs/>
      <w:sz w:val="20"/>
      <w:szCs w:val="20"/>
      <w:lang w:val="x-none" w:eastAsia="tr-TR"/>
    </w:rPr>
  </w:style>
  <w:style w:type="paragraph" w:styleId="Heading7">
    <w:name w:val="heading 7"/>
    <w:basedOn w:val="Normal"/>
    <w:next w:val="Normal"/>
    <w:link w:val="Heading7Char"/>
    <w:uiPriority w:val="99"/>
    <w:qFormat/>
    <w:pPr>
      <w:keepNext/>
      <w:keepLines/>
      <w:spacing w:before="200"/>
      <w:outlineLvl w:val="6"/>
    </w:pPr>
    <w:rPr>
      <w:rFonts w:ascii="Cambria" w:hAnsi="Cambria" w:cs="Times New Roman"/>
      <w:i/>
      <w:iCs/>
      <w:color w:val="404040"/>
      <w:sz w:val="20"/>
      <w:szCs w:val="20"/>
      <w:lang w:val="x-none" w:eastAsia="x-none"/>
    </w:rPr>
  </w:style>
  <w:style w:type="paragraph" w:styleId="Heading8">
    <w:name w:val="heading 8"/>
    <w:basedOn w:val="Normal"/>
    <w:next w:val="Normal"/>
    <w:link w:val="Heading8Char"/>
    <w:uiPriority w:val="99"/>
    <w:qFormat/>
    <w:pPr>
      <w:keepNext/>
      <w:keepLines/>
      <w:spacing w:before="200"/>
      <w:outlineLvl w:val="7"/>
    </w:pPr>
    <w:rPr>
      <w:rFonts w:ascii="Cambria" w:hAnsi="Cambria" w:cs="Times New Roman"/>
      <w:color w:val="404040"/>
      <w:sz w:val="2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Cambria"/>
      <w:b/>
      <w:bCs/>
      <w:color w:val="365F91"/>
      <w:sz w:val="28"/>
      <w:szCs w:val="28"/>
    </w:rPr>
  </w:style>
  <w:style w:type="character" w:customStyle="1" w:styleId="Heading2Char">
    <w:name w:val="Heading 2 Char"/>
    <w:link w:val="Heading2"/>
    <w:uiPriority w:val="99"/>
    <w:semiHidden/>
    <w:locked/>
    <w:rPr>
      <w:rFonts w:ascii="Cambria" w:hAnsi="Cambria" w:cs="Cambria"/>
      <w:b/>
      <w:bCs/>
      <w:color w:val="4F81BD"/>
      <w:sz w:val="26"/>
      <w:szCs w:val="26"/>
    </w:rPr>
  </w:style>
  <w:style w:type="character" w:customStyle="1" w:styleId="Heading5Char">
    <w:name w:val="Heading 5 Char"/>
    <w:link w:val="Heading5"/>
    <w:uiPriority w:val="99"/>
    <w:locked/>
    <w:rPr>
      <w:rFonts w:ascii="Times New Roman" w:hAnsi="Times New Roman" w:cs="Times New Roman"/>
      <w:b/>
      <w:bCs/>
      <w:sz w:val="20"/>
      <w:szCs w:val="20"/>
      <w:lang w:eastAsia="tr-TR"/>
    </w:rPr>
  </w:style>
  <w:style w:type="character" w:customStyle="1" w:styleId="Heading7Char">
    <w:name w:val="Heading 7 Char"/>
    <w:link w:val="Heading7"/>
    <w:uiPriority w:val="99"/>
    <w:semiHidden/>
    <w:locked/>
    <w:rPr>
      <w:rFonts w:ascii="Cambria" w:hAnsi="Cambria" w:cs="Cambria"/>
      <w:i/>
      <w:iCs/>
      <w:color w:val="404040"/>
    </w:rPr>
  </w:style>
  <w:style w:type="character" w:customStyle="1" w:styleId="Heading8Char">
    <w:name w:val="Heading 8 Char"/>
    <w:link w:val="Heading8"/>
    <w:uiPriority w:val="99"/>
    <w:semiHidden/>
    <w:locked/>
    <w:rPr>
      <w:rFonts w:ascii="Cambria" w:hAnsi="Cambria" w:cs="Cambria"/>
      <w:color w:val="404040"/>
      <w:sz w:val="20"/>
      <w:szCs w:val="20"/>
    </w:rPr>
  </w:style>
  <w:style w:type="paragraph" w:styleId="BalloonText">
    <w:name w:val="Balloon Text"/>
    <w:basedOn w:val="Normal"/>
    <w:link w:val="BalloonTextChar"/>
    <w:uiPriority w:val="99"/>
    <w:semiHidden/>
    <w:rPr>
      <w:rFonts w:ascii="Tahoma" w:hAnsi="Tahoma" w:cs="Times New Roman"/>
      <w:sz w:val="16"/>
      <w:szCs w:val="16"/>
      <w:lang w:val="x-none" w:eastAsia="x-none"/>
    </w:rPr>
  </w:style>
  <w:style w:type="character" w:customStyle="1" w:styleId="BalloonTextChar">
    <w:name w:val="Balloon Text Char"/>
    <w:link w:val="BalloonText"/>
    <w:uiPriority w:val="99"/>
    <w:semiHidden/>
    <w:locked/>
    <w:rPr>
      <w:rFonts w:ascii="Tahoma" w:hAnsi="Tahoma" w:cs="Tahoma"/>
      <w:sz w:val="16"/>
      <w:szCs w:val="16"/>
    </w:rPr>
  </w:style>
  <w:style w:type="paragraph" w:styleId="BodyText">
    <w:name w:val="Body Text"/>
    <w:basedOn w:val="Normal"/>
    <w:link w:val="BodyTextChar"/>
    <w:uiPriority w:val="99"/>
    <w:semiHidden/>
    <w:pPr>
      <w:spacing w:after="120"/>
    </w:pPr>
  </w:style>
  <w:style w:type="character" w:customStyle="1" w:styleId="BodyTextChar">
    <w:name w:val="Body Text Char"/>
    <w:link w:val="BodyText"/>
    <w:uiPriority w:val="99"/>
    <w:semiHidden/>
    <w:locked/>
  </w:style>
  <w:style w:type="paragraph" w:styleId="BodyText2">
    <w:name w:val="Body Text 2"/>
    <w:basedOn w:val="Normal"/>
    <w:link w:val="BodyText2Char"/>
    <w:uiPriority w:val="99"/>
    <w:pPr>
      <w:overflowPunct w:val="0"/>
      <w:autoSpaceDE w:val="0"/>
      <w:autoSpaceDN w:val="0"/>
      <w:adjustRightInd w:val="0"/>
      <w:spacing w:before="100" w:beforeAutospacing="1" w:after="120" w:line="480" w:lineRule="auto"/>
      <w:textAlignment w:val="baseline"/>
    </w:pPr>
    <w:rPr>
      <w:rFonts w:ascii="Times New Roman" w:hAnsi="Times New Roman" w:cs="Times New Roman"/>
      <w:sz w:val="20"/>
      <w:szCs w:val="20"/>
      <w:lang w:val="x-none" w:eastAsia="tr-TR"/>
    </w:rPr>
  </w:style>
  <w:style w:type="character" w:customStyle="1" w:styleId="BodyText2Char">
    <w:name w:val="Body Text 2 Char"/>
    <w:link w:val="BodyText2"/>
    <w:uiPriority w:val="99"/>
    <w:locked/>
    <w:rPr>
      <w:rFonts w:ascii="Times New Roman" w:hAnsi="Times New Roman" w:cs="Times New Roman"/>
      <w:sz w:val="20"/>
      <w:szCs w:val="20"/>
      <w:lang w:eastAsia="tr-TR"/>
    </w:rPr>
  </w:style>
  <w:style w:type="paragraph" w:styleId="BodyText3">
    <w:name w:val="Body Text 3"/>
    <w:basedOn w:val="Normal"/>
    <w:link w:val="BodyText3Char"/>
    <w:uiPriority w:val="99"/>
    <w:pPr>
      <w:spacing w:after="120"/>
    </w:pPr>
    <w:rPr>
      <w:rFonts w:ascii="Times New Roman" w:hAnsi="Times New Roman" w:cs="Times New Roman"/>
      <w:sz w:val="16"/>
      <w:szCs w:val="16"/>
      <w:lang w:val="x-none" w:eastAsia="tr-TR"/>
    </w:rPr>
  </w:style>
  <w:style w:type="character" w:customStyle="1" w:styleId="BodyText3Char">
    <w:name w:val="Body Text 3 Char"/>
    <w:link w:val="BodyText3"/>
    <w:uiPriority w:val="99"/>
    <w:locked/>
    <w:rPr>
      <w:rFonts w:ascii="Times New Roman" w:hAnsi="Times New Roman" w:cs="Times New Roman"/>
      <w:sz w:val="16"/>
      <w:szCs w:val="16"/>
      <w:lang w:eastAsia="tr-TR"/>
    </w:rPr>
  </w:style>
  <w:style w:type="character" w:styleId="CommentReference">
    <w:name w:val="annotation reference"/>
    <w:uiPriority w:val="99"/>
    <w:semiHidden/>
    <w:locked/>
    <w:rPr>
      <w:sz w:val="16"/>
      <w:szCs w:val="16"/>
    </w:rPr>
  </w:style>
  <w:style w:type="paragraph" w:styleId="CommentText">
    <w:name w:val="annotation text"/>
    <w:basedOn w:val="Normal"/>
    <w:link w:val="CommentTextChar"/>
    <w:uiPriority w:val="99"/>
    <w:semiHidden/>
    <w:locked/>
    <w:rPr>
      <w:rFonts w:cs="Times New Roman"/>
      <w:sz w:val="20"/>
      <w:szCs w:val="20"/>
      <w:lang w:val="x-none"/>
    </w:rPr>
  </w:style>
  <w:style w:type="character" w:customStyle="1" w:styleId="CommentTextChar">
    <w:name w:val="Comment Text Char"/>
    <w:link w:val="CommentText"/>
    <w:uiPriority w:val="99"/>
    <w:semiHidden/>
    <w:locked/>
    <w:rPr>
      <w:sz w:val="20"/>
      <w:szCs w:val="20"/>
      <w:lang w:eastAsia="en-US"/>
    </w:rPr>
  </w:style>
  <w:style w:type="paragraph" w:styleId="CommentSubject">
    <w:name w:val="annotation subject"/>
    <w:basedOn w:val="CommentText"/>
    <w:next w:val="CommentText"/>
    <w:link w:val="CommentSubjectChar"/>
    <w:uiPriority w:val="99"/>
    <w:semiHidden/>
    <w:locked/>
    <w:rPr>
      <w:b/>
      <w:bCs/>
    </w:rPr>
  </w:style>
  <w:style w:type="character" w:customStyle="1" w:styleId="CommentSubjectChar">
    <w:name w:val="Comment Subject Char"/>
    <w:link w:val="CommentSubject"/>
    <w:uiPriority w:val="99"/>
    <w:semiHidden/>
    <w:locked/>
    <w:rPr>
      <w:b/>
      <w:bCs/>
      <w:sz w:val="20"/>
      <w:szCs w:val="20"/>
      <w:lang w:eastAsia="en-US"/>
    </w:rPr>
  </w:style>
  <w:style w:type="paragraph" w:styleId="Footer">
    <w:name w:val="footer"/>
    <w:basedOn w:val="Normal"/>
    <w:link w:val="FooterChar"/>
    <w:uiPriority w:val="99"/>
    <w:pPr>
      <w:tabs>
        <w:tab w:val="center" w:pos="4536"/>
        <w:tab w:val="right" w:pos="9072"/>
      </w:tabs>
    </w:pPr>
    <w:rPr>
      <w:rFonts w:cs="Times New Roman"/>
      <w:lang w:val="x-none"/>
    </w:rPr>
  </w:style>
  <w:style w:type="character" w:customStyle="1" w:styleId="FooterChar">
    <w:name w:val="Footer Char"/>
    <w:link w:val="Footer"/>
    <w:uiPriority w:val="99"/>
    <w:locked/>
    <w:rPr>
      <w:sz w:val="22"/>
      <w:szCs w:val="22"/>
      <w:lang w:eastAsia="en-US"/>
    </w:rPr>
  </w:style>
  <w:style w:type="character" w:styleId="FootnoteReference">
    <w:name w:val="footnote reference"/>
    <w:uiPriority w:val="99"/>
    <w:semiHidden/>
    <w:rPr>
      <w:vertAlign w:val="superscript"/>
    </w:rPr>
  </w:style>
  <w:style w:type="paragraph" w:styleId="FootnoteText">
    <w:name w:val="footnote text"/>
    <w:basedOn w:val="Normal"/>
    <w:link w:val="FootnoteTextChar"/>
    <w:uiPriority w:val="99"/>
    <w:semiHidden/>
    <w:pPr>
      <w:overflowPunct w:val="0"/>
      <w:autoSpaceDE w:val="0"/>
      <w:autoSpaceDN w:val="0"/>
      <w:adjustRightInd w:val="0"/>
      <w:spacing w:before="100" w:beforeAutospacing="1"/>
      <w:textAlignment w:val="baseline"/>
    </w:pPr>
    <w:rPr>
      <w:rFonts w:ascii="Times New Roman" w:hAnsi="Times New Roman" w:cs="Times New Roman"/>
      <w:sz w:val="20"/>
      <w:szCs w:val="20"/>
      <w:lang w:val="x-none" w:eastAsia="tr-TR"/>
    </w:rPr>
  </w:style>
  <w:style w:type="character" w:customStyle="1" w:styleId="FootnoteTextChar">
    <w:name w:val="Footnote Text Char"/>
    <w:link w:val="FootnoteText"/>
    <w:uiPriority w:val="99"/>
    <w:semiHidden/>
    <w:locked/>
    <w:rPr>
      <w:rFonts w:ascii="Times New Roman" w:hAnsi="Times New Roman" w:cs="Times New Roman"/>
      <w:sz w:val="20"/>
      <w:szCs w:val="20"/>
      <w:lang w:eastAsia="tr-TR"/>
    </w:rPr>
  </w:style>
  <w:style w:type="paragraph" w:styleId="Header">
    <w:name w:val="header"/>
    <w:basedOn w:val="Normal"/>
    <w:link w:val="HeaderChar"/>
    <w:uiPriority w:val="99"/>
    <w:pPr>
      <w:tabs>
        <w:tab w:val="center" w:pos="4536"/>
        <w:tab w:val="right" w:pos="9072"/>
      </w:tabs>
    </w:pPr>
    <w:rPr>
      <w:rFonts w:cs="Times New Roman"/>
      <w:lang w:val="x-none"/>
    </w:rPr>
  </w:style>
  <w:style w:type="character" w:customStyle="1" w:styleId="HeaderChar">
    <w:name w:val="Header Char"/>
    <w:link w:val="Header"/>
    <w:uiPriority w:val="99"/>
    <w:locked/>
    <w:rPr>
      <w:sz w:val="22"/>
      <w:szCs w:val="22"/>
      <w:lang w:eastAsia="en-US"/>
    </w:rPr>
  </w:style>
  <w:style w:type="table" w:styleId="TableGrid">
    <w:name w:val="Table Grid"/>
    <w:basedOn w:val="TableNormal"/>
    <w:uiPriority w:val="5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99"/>
    <w:rPr>
      <w:rFonts w:cs="Calibri"/>
    </w:rPr>
    <w:tblPr>
      <w:tblStyleRowBandSize w:val="1"/>
      <w:tblStyleColBandSize w:val="1"/>
      <w:tblBorders>
        <w:top w:val="single" w:sz="24" w:space="0" w:color="F2F2F2"/>
        <w:left w:val="single" w:sz="24" w:space="0" w:color="F2F2F2"/>
        <w:bottom w:val="single" w:sz="24" w:space="0" w:color="F2F2F2"/>
        <w:right w:val="single" w:sz="24" w:space="0" w:color="F2F2F2"/>
        <w:insideH w:val="single" w:sz="24" w:space="0" w:color="F2F2F2"/>
        <w:insideV w:val="single" w:sz="24" w:space="0" w:color="F2F2F2"/>
      </w:tblBorders>
      <w:tblCellMar>
        <w:top w:w="0" w:type="dxa"/>
        <w:left w:w="108" w:type="dxa"/>
        <w:bottom w:w="0" w:type="dxa"/>
        <w:right w:w="108" w:type="dxa"/>
      </w:tblCellMar>
    </w:tblPr>
    <w:tblStylePr w:type="firstRow">
      <w:pPr>
        <w:spacing w:before="0" w:after="0"/>
      </w:pPr>
      <w:rPr>
        <w:rFonts w:eastAsia="Arial"/>
        <w:b/>
        <w:bCs/>
      </w:rPr>
      <w:tblPr/>
      <w:tcPr>
        <w:tcBorders>
          <w:top w:val="single" w:sz="8" w:space="0" w:color="4BACC6"/>
          <w:left w:val="single" w:sz="8" w:space="0" w:color="4BACC6"/>
          <w:bottom w:val="single" w:sz="18" w:space="0" w:color="4BACC6"/>
          <w:right w:val="single" w:sz="8" w:space="0" w:color="4BACC6"/>
          <w:insideH w:val="nil"/>
          <w:insideV w:val="single" w:sz="8" w:space="0" w:color="4BACC6"/>
          <w:tl2br w:val="none" w:sz="0" w:space="0" w:color="auto"/>
          <w:tr2bl w:val="none" w:sz="0" w:space="0" w:color="auto"/>
        </w:tcBorders>
      </w:tcPr>
    </w:tblStylePr>
    <w:tblStylePr w:type="lastRow">
      <w:pPr>
        <w:spacing w:before="0" w:after="0"/>
      </w:pPr>
      <w:rPr>
        <w:rFonts w:eastAsia="Arial"/>
        <w:b/>
        <w:bCs/>
      </w:rPr>
      <w:tblPr/>
      <w:tcPr>
        <w:tcBorders>
          <w:top w:val="double" w:sz="6" w:space="0" w:color="4BACC6"/>
          <w:left w:val="single" w:sz="8" w:space="0" w:color="4BACC6"/>
          <w:bottom w:val="single" w:sz="8" w:space="0" w:color="4BACC6"/>
          <w:right w:val="single" w:sz="8" w:space="0" w:color="4BACC6"/>
          <w:insideH w:val="nil"/>
          <w:insideV w:val="single" w:sz="8" w:space="0" w:color="4BACC6"/>
          <w:tl2br w:val="none" w:sz="0" w:space="0" w:color="auto"/>
          <w:tr2bl w:val="none" w:sz="0" w:space="0" w:color="auto"/>
        </w:tcBorders>
      </w:tcPr>
    </w:tblStylePr>
    <w:tblStylePr w:type="firstCol">
      <w:rPr>
        <w:rFonts w:eastAsia="Arial"/>
        <w:b/>
        <w:bCs/>
      </w:rPr>
    </w:tblStylePr>
    <w:tblStylePr w:type="lastCol">
      <w:rPr>
        <w:rFonts w:eastAsia="Arial"/>
        <w:b/>
        <w:bCs/>
      </w:rPr>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tcPr>
    </w:tblStylePr>
    <w:tblStylePr w:type="band1Vert">
      <w:tblPr/>
      <w:tcPr>
        <w:tcBorders>
          <w:top w:val="single" w:sz="8" w:space="0" w:color="4BACC6"/>
          <w:left w:val="single" w:sz="8" w:space="0" w:color="4BACC6"/>
          <w:bottom w:val="single" w:sz="8" w:space="0" w:color="4BACC6"/>
          <w:right w:val="single" w:sz="8" w:space="0" w:color="4BACC6"/>
          <w:insideH w:val="none" w:sz="0" w:space="0" w:color="auto"/>
          <w:insideV w:val="none" w:sz="0" w:space="0" w:color="auto"/>
          <w:tl2br w:val="none" w:sz="0" w:space="0" w:color="auto"/>
          <w:tr2bl w:val="none" w:sz="0" w:space="0" w:color="auto"/>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one" w:sz="0" w:space="0" w:color="auto"/>
          <w:insideV w:val="single" w:sz="8" w:space="0" w:color="4BACC6"/>
          <w:tl2br w:val="none" w:sz="0" w:space="0" w:color="auto"/>
          <w:tr2bl w:val="none" w:sz="0" w:space="0" w:color="auto"/>
        </w:tcBorders>
      </w:tcPr>
    </w:tblStylePr>
  </w:style>
  <w:style w:type="table" w:styleId="MediumList2-Accent1">
    <w:name w:val="Medium List 2 Accent 1"/>
    <w:basedOn w:val="TableNormal"/>
    <w:uiPriority w:val="99"/>
    <w:rPr>
      <w:rFonts w:ascii="Cambria" w:eastAsia="Times New Roman" w:hAnsi="Cambria" w:cs="Cambria"/>
      <w:color w:val="000000"/>
      <w:kern w:val="32"/>
      <w:sz w:val="32"/>
      <w:szCs w:val="32"/>
      <w:u w:val="words"/>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l2br w:val="none" w:sz="0" w:space="0" w:color="auto"/>
          <w:tr2bl w:val="none" w:sz="0" w:space="0" w:color="auto"/>
        </w:tcBorders>
        <w:shd w:val="clear" w:color="auto" w:fill="FFFFFF"/>
      </w:tcPr>
    </w:tblStylePr>
    <w:tblStylePr w:type="lastRow">
      <w:tblPr/>
      <w:tcPr>
        <w:tcBorders>
          <w:top w:val="single" w:sz="8" w:space="0" w:color="4F81BD"/>
          <w:left w:val="nil"/>
          <w:bottom w:val="nil"/>
          <w:right w:val="nil"/>
          <w:insideH w:val="nil"/>
          <w:insideV w:val="nil"/>
          <w:tl2br w:val="none" w:sz="0" w:space="0" w:color="auto"/>
          <w:tr2bl w:val="none" w:sz="0" w:space="0" w:color="auto"/>
        </w:tcBorders>
        <w:shd w:val="clear" w:color="auto" w:fill="FFFFFF"/>
      </w:tcPr>
    </w:tblStylePr>
    <w:tblStylePr w:type="firstCol">
      <w:tblPr/>
      <w:tcPr>
        <w:tcBorders>
          <w:top w:val="nil"/>
          <w:left w:val="nil"/>
          <w:bottom w:val="nil"/>
          <w:right w:val="single" w:sz="8" w:space="0" w:color="4F81BD"/>
          <w:insideH w:val="nil"/>
          <w:insideV w:val="nil"/>
          <w:tl2br w:val="none" w:sz="0" w:space="0" w:color="auto"/>
          <w:tr2bl w:val="none" w:sz="0" w:space="0" w:color="auto"/>
        </w:tcBorders>
        <w:shd w:val="clear" w:color="auto" w:fill="FFFFFF"/>
      </w:tcPr>
    </w:tblStylePr>
    <w:tblStylePr w:type="lastCol">
      <w:tblPr/>
      <w:tcPr>
        <w:tcBorders>
          <w:top w:val="nil"/>
          <w:left w:val="single" w:sz="8" w:space="0" w:color="4F81BD"/>
          <w:bottom w:val="nil"/>
          <w:right w:val="nil"/>
          <w:insideH w:val="nil"/>
          <w:insideV w:val="nil"/>
          <w:tl2br w:val="none" w:sz="0" w:space="0" w:color="auto"/>
          <w:tr2bl w:val="none" w:sz="0" w:space="0" w:color="auto"/>
        </w:tcBorders>
        <w:shd w:val="clear" w:color="auto" w:fill="FFFFFF"/>
      </w:tcPr>
    </w:tblStylePr>
    <w:tblStylePr w:type="band1Vert">
      <w:tblPr/>
      <w:tcPr>
        <w:tcBorders>
          <w:top w:val="none" w:sz="0" w:space="0" w:color="auto"/>
          <w:left w:val="nil"/>
          <w:bottom w:val="none" w:sz="0" w:space="0" w:color="auto"/>
          <w:right w:val="nil"/>
          <w:insideH w:val="nil"/>
          <w:insideV w:val="nil"/>
          <w:tl2br w:val="none" w:sz="0" w:space="0" w:color="auto"/>
          <w:tr2bl w:val="none" w:sz="0" w:space="0" w:color="auto"/>
        </w:tcBorders>
        <w:shd w:val="clear" w:color="auto" w:fill="D3DFEE"/>
      </w:tcPr>
    </w:tblStylePr>
    <w:tblStylePr w:type="band1Horz">
      <w:tblPr/>
      <w:tcPr>
        <w:tcBorders>
          <w:top w:val="nil"/>
          <w:left w:val="none" w:sz="0" w:space="0" w:color="auto"/>
          <w:bottom w:val="nil"/>
          <w:right w:val="none" w:sz="0" w:space="0" w:color="auto"/>
          <w:insideH w:val="nil"/>
          <w:insideV w:val="nil"/>
          <w:tl2br w:val="none" w:sz="0" w:space="0" w:color="auto"/>
          <w:tr2bl w:val="none" w:sz="0" w:space="0" w:color="auto"/>
        </w:tcBorders>
        <w:shd w:val="clear" w:color="auto" w:fill="D3DFEE"/>
      </w:tcPr>
    </w:tblStylePr>
    <w:tblStylePr w:type="nwCell">
      <w:tblPr/>
      <w:tcPr>
        <w:shd w:val="clear" w:color="auto" w:fill="FFFFFF"/>
      </w:tcPr>
    </w:tblStylePr>
    <w:tblStylePr w:type="swCell">
      <w:tblPr/>
      <w:tcPr>
        <w:tcBorders>
          <w:top w:val="nil"/>
          <w:left w:val="none" w:sz="0" w:space="0" w:color="auto"/>
          <w:bottom w:val="none" w:sz="0" w:space="0" w:color="auto"/>
          <w:right w:val="none" w:sz="0" w:space="0" w:color="auto"/>
          <w:insideH w:val="none" w:sz="0" w:space="0" w:color="auto"/>
          <w:insideV w:val="none" w:sz="0" w:space="0" w:color="auto"/>
          <w:tl2br w:val="none" w:sz="0" w:space="0" w:color="auto"/>
          <w:tr2bl w:val="none" w:sz="0" w:space="0" w:color="auto"/>
        </w:tcBorders>
      </w:tcPr>
    </w:tblStylePr>
  </w:style>
  <w:style w:type="paragraph" w:styleId="ListParagraph">
    <w:name w:val="List Paragraph"/>
    <w:basedOn w:val="Normal"/>
    <w:uiPriority w:val="99"/>
    <w:qFormat/>
    <w:pPr>
      <w:ind w:left="720"/>
    </w:pPr>
  </w:style>
  <w:style w:type="paragraph" w:customStyle="1" w:styleId="3-NormalYaz">
    <w:name w:val="3-Normal Yazı"/>
    <w:uiPriority w:val="99"/>
    <w:pPr>
      <w:tabs>
        <w:tab w:val="left" w:pos="566"/>
      </w:tabs>
      <w:spacing w:before="100" w:beforeAutospacing="1" w:after="120"/>
      <w:ind w:left="357" w:hanging="357"/>
    </w:pPr>
    <w:rPr>
      <w:rFonts w:ascii="Times New Roman" w:eastAsia="Times New Roman" w:hAnsi="Times New Roman"/>
      <w:sz w:val="19"/>
      <w:szCs w:val="19"/>
      <w:lang w:val="tr-TR" w:eastAsia="en-US"/>
    </w:rPr>
  </w:style>
  <w:style w:type="paragraph" w:customStyle="1" w:styleId="BodyText21">
    <w:name w:val="Body Text 21"/>
    <w:basedOn w:val="Normal"/>
    <w:uiPriority w:val="99"/>
    <w:pPr>
      <w:overflowPunct w:val="0"/>
      <w:autoSpaceDE w:val="0"/>
      <w:autoSpaceDN w:val="0"/>
      <w:adjustRightInd w:val="0"/>
      <w:spacing w:before="100" w:beforeAutospacing="1"/>
      <w:textAlignment w:val="baseline"/>
    </w:pPr>
    <w:rPr>
      <w:rFonts w:ascii="Times New Roman" w:eastAsia="Times New Roman" w:hAnsi="Times New Roman" w:cs="Times New Roman"/>
      <w:sz w:val="24"/>
      <w:szCs w:val="24"/>
      <w:lang w:eastAsia="tr-TR"/>
    </w:rPr>
  </w:style>
  <w:style w:type="paragraph" w:customStyle="1" w:styleId="BodyTextIndent21">
    <w:name w:val="Body Text Indent 21"/>
    <w:basedOn w:val="Normal"/>
    <w:uiPriority w:val="99"/>
    <w:pPr>
      <w:overflowPunct w:val="0"/>
      <w:autoSpaceDE w:val="0"/>
      <w:autoSpaceDN w:val="0"/>
      <w:adjustRightInd w:val="0"/>
      <w:spacing w:before="100" w:beforeAutospacing="1"/>
      <w:ind w:firstLine="360"/>
      <w:textAlignment w:val="baseline"/>
    </w:pPr>
    <w:rPr>
      <w:rFonts w:ascii="Times New Roman" w:eastAsia="Times New Roman" w:hAnsi="Times New Roman" w:cs="Times New Roman"/>
      <w:sz w:val="24"/>
      <w:szCs w:val="24"/>
      <w:lang w:eastAsia="tr-TR"/>
    </w:rPr>
  </w:style>
  <w:style w:type="paragraph" w:customStyle="1" w:styleId="BodyText32">
    <w:name w:val="Body Text 32"/>
    <w:basedOn w:val="Normal"/>
    <w:uiPriority w:val="99"/>
    <w:pPr>
      <w:overflowPunct w:val="0"/>
      <w:autoSpaceDE w:val="0"/>
      <w:autoSpaceDN w:val="0"/>
      <w:adjustRightInd w:val="0"/>
      <w:spacing w:before="100" w:beforeAutospacing="1"/>
      <w:textAlignment w:val="baseline"/>
    </w:pPr>
    <w:rPr>
      <w:rFonts w:ascii="Arial Narrow" w:eastAsia="Times New Roman" w:hAnsi="Arial Narrow" w:cs="Arial Narrow"/>
      <w:lang w:eastAsia="tr-TR"/>
    </w:rPr>
  </w:style>
  <w:style w:type="paragraph" w:customStyle="1" w:styleId="BodyText22">
    <w:name w:val="Body Text 22"/>
    <w:basedOn w:val="Normal"/>
    <w:uiPriority w:val="99"/>
    <w:pPr>
      <w:overflowPunct w:val="0"/>
      <w:autoSpaceDE w:val="0"/>
      <w:autoSpaceDN w:val="0"/>
      <w:adjustRightInd w:val="0"/>
      <w:spacing w:before="100" w:beforeAutospacing="1"/>
      <w:textAlignment w:val="baseline"/>
    </w:pPr>
    <w:rPr>
      <w:rFonts w:ascii="Times New Roman" w:eastAsia="Times New Roman" w:hAnsi="Times New Roman" w:cs="Times New Roman"/>
      <w:sz w:val="24"/>
      <w:szCs w:val="24"/>
      <w:lang w:eastAsia="tr-TR"/>
    </w:rPr>
  </w:style>
  <w:style w:type="paragraph" w:customStyle="1" w:styleId="BodyTextIndent32">
    <w:name w:val="Body Text Indent 32"/>
    <w:basedOn w:val="Normal"/>
    <w:uiPriority w:val="99"/>
    <w:pPr>
      <w:overflowPunct w:val="0"/>
      <w:autoSpaceDE w:val="0"/>
      <w:autoSpaceDN w:val="0"/>
      <w:adjustRightInd w:val="0"/>
      <w:spacing w:before="100" w:beforeAutospacing="1"/>
      <w:ind w:left="180"/>
      <w:textAlignment w:val="baseline"/>
    </w:pPr>
    <w:rPr>
      <w:rFonts w:ascii="Times New Roman" w:eastAsia="Times New Roman" w:hAnsi="Times New Roman" w:cs="Times New Roman"/>
      <w:sz w:val="24"/>
      <w:szCs w:val="24"/>
      <w:lang w:eastAsia="tr-TR"/>
    </w:rPr>
  </w:style>
  <w:style w:type="table" w:customStyle="1" w:styleId="LightList-Accent11">
    <w:name w:val="Light List - Accent 11"/>
    <w:uiPriority w:val="99"/>
    <w:pPr>
      <w:spacing w:after="120"/>
      <w:ind w:left="357" w:hanging="357"/>
    </w:pPr>
    <w:rPr>
      <w:rFonts w:cs="Calibri"/>
      <w:lang w:val="tr-TR" w:eastAsia="tr-TR"/>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uiPriority w:val="99"/>
    <w:pPr>
      <w:autoSpaceDE w:val="0"/>
      <w:autoSpaceDN w:val="0"/>
      <w:adjustRightInd w:val="0"/>
      <w:spacing w:after="120"/>
      <w:ind w:left="357" w:hanging="357"/>
    </w:pPr>
    <w:rPr>
      <w:rFonts w:ascii="Times New Roman" w:eastAsia="Times New Roman" w:hAnsi="Times New Roman"/>
      <w:color w:val="000000"/>
      <w:sz w:val="24"/>
      <w:szCs w:val="24"/>
      <w:lang w:val="tr-TR" w:eastAsia="tr-TR"/>
    </w:rPr>
  </w:style>
  <w:style w:type="paragraph" w:customStyle="1" w:styleId="ListeParagraf1">
    <w:name w:val="Liste Paragraf1"/>
    <w:basedOn w:val="Normal"/>
    <w:uiPriority w:val="99"/>
    <w:pPr>
      <w:spacing w:after="100" w:afterAutospacing="1"/>
      <w:ind w:left="720" w:hanging="646"/>
    </w:pPr>
    <w:rPr>
      <w:rFonts w:ascii="Arial" w:eastAsia="Times New Roman" w:hAnsi="Arial" w:cs="Arial"/>
      <w:sz w:val="24"/>
      <w:szCs w:val="24"/>
    </w:rPr>
  </w:style>
  <w:style w:type="character" w:customStyle="1" w:styleId="apple-converted-space">
    <w:name w:val="apple-converted-space"/>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utf-8"/>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png"/><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6808</Words>
  <Characters>38809</Characters>
  <Application>Microsoft Office Word</Application>
  <DocSecurity>0</DocSecurity>
  <Lines>323</Lines>
  <Paragraphs>91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IHALE</Company>
  <LinksUpToDate>false</LinksUpToDate>
  <CharactersWithSpaces>45526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SEVIM</dc:creator>
  <cp:keywords/>
  <cp:lastModifiedBy>Microsoft account</cp:lastModifiedBy>
  <cp:revision>2</cp:revision>
  <cp:lastPrinted>2023-10-24T11:12:00Z</cp:lastPrinted>
  <dcterms:created xsi:type="dcterms:W3CDTF">2023-11-28T09:19:00Z</dcterms:created>
  <dcterms:modified xsi:type="dcterms:W3CDTF">2023-11-28T09:19:00Z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F31844A4780344DC9D5F98CFA94A2C56_13</vt:lpwstr>
  </property>
</Properties>
</file>